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国有建设用地使用权及房屋所有权登记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（换证与遗失补发登记）申请材料</w:t>
      </w:r>
    </w:p>
    <w:p>
      <w:pPr>
        <w:adjustRightInd w:val="0"/>
        <w:snapToGrid w:val="0"/>
        <w:spacing w:line="400" w:lineRule="atLeast"/>
        <w:jc w:val="center"/>
        <w:rPr>
          <w:b/>
          <w:bCs/>
          <w:sz w:val="44"/>
          <w:szCs w:val="44"/>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遗失《不动产权证书》具结书或遗失《不动产登记证明》具结书</w:t>
      </w:r>
      <w:r>
        <w:rPr>
          <w:rFonts w:hint="eastAsia" w:ascii="华文仿宋" w:hAnsi="华文仿宋" w:eastAsia="华文仿宋" w:cs="华文仿宋"/>
          <w:sz w:val="32"/>
          <w:szCs w:val="32"/>
        </w:rPr>
        <w:tab/>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遗失、灭失声明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国有建设用地使用权及房屋所有权变更材料换证与遗失补发登记其他材料</w:t>
      </w:r>
      <w:r>
        <w:rPr>
          <w:rFonts w:hint="eastAsia" w:ascii="华文仿宋" w:hAnsi="华文仿宋" w:eastAsia="华文仿宋" w:cs="华文仿宋"/>
          <w:sz w:val="32"/>
          <w:szCs w:val="32"/>
          <w:lang w:eastAsia="zh-CN"/>
        </w:rPr>
        <w:t>。</w:t>
      </w:r>
    </w:p>
    <w:p>
      <w:pPr>
        <w:ind w:firstLine="471" w:firstLineChars="150"/>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r>
        <w:rPr>
          <w:rFonts w:hint="eastAsia" w:ascii="宋体" w:hAnsi="宋体" w:cs="宋体"/>
          <w:b/>
          <w:bCs/>
          <w:spacing w:val="-3"/>
          <w:sz w:val="28"/>
          <w:szCs w:val="28"/>
        </w:rPr>
        <w:t xml:space="preserve"> </w:t>
      </w: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keepNext w:val="0"/>
        <w:keepLines w:val="0"/>
        <w:pageBreakBefore w:val="0"/>
        <w:widowControl w:val="0"/>
        <w:kinsoku/>
        <w:wordWrap/>
        <w:overflowPunct/>
        <w:topLinePunct w:val="0"/>
        <w:autoSpaceDE/>
        <w:autoSpaceDN/>
        <w:bidi w:val="0"/>
        <w:adjustRightInd/>
        <w:snapToGrid/>
        <w:spacing w:before="1" w:line="400" w:lineRule="exact"/>
        <w:ind w:right="119"/>
        <w:jc w:val="center"/>
        <w:textAlignment w:val="auto"/>
        <w:rPr>
          <w:rFonts w:hint="eastAsia" w:ascii="宋体" w:hAnsi="宋体" w:cs="宋体"/>
          <w:b/>
          <w:bCs/>
          <w:spacing w:val="-3"/>
          <w:sz w:val="28"/>
          <w:szCs w:val="28"/>
        </w:rPr>
      </w:pPr>
      <w:r>
        <w:rPr>
          <w:rFonts w:hint="eastAsia" w:ascii="宋体" w:hAnsi="宋体" w:cs="宋体"/>
          <w:b/>
          <w:bCs/>
          <w:spacing w:val="-3"/>
          <w:sz w:val="28"/>
          <w:szCs w:val="28"/>
        </w:rPr>
        <w:t>国有建设用地使用权及房屋所有权登记（换证与遗失补发登记）</w:t>
      </w:r>
    </w:p>
    <w:p>
      <w:pPr>
        <w:keepNext w:val="0"/>
        <w:keepLines w:val="0"/>
        <w:pageBreakBefore w:val="0"/>
        <w:widowControl w:val="0"/>
        <w:kinsoku/>
        <w:wordWrap/>
        <w:overflowPunct/>
        <w:topLinePunct w:val="0"/>
        <w:autoSpaceDE/>
        <w:autoSpaceDN/>
        <w:bidi w:val="0"/>
        <w:adjustRightInd/>
        <w:snapToGrid/>
        <w:spacing w:before="1" w:line="400" w:lineRule="exact"/>
        <w:ind w:right="119"/>
        <w:jc w:val="center"/>
        <w:textAlignment w:val="auto"/>
        <w:rPr>
          <w:rFonts w:ascii="宋体" w:hAnsi="宋体" w:cs="宋体"/>
          <w:b/>
          <w:bCs/>
          <w:spacing w:val="-3"/>
          <w:sz w:val="28"/>
          <w:szCs w:val="28"/>
        </w:rPr>
      </w:pPr>
      <w:r>
        <w:rPr>
          <w:rFonts w:hint="eastAsia" w:ascii="宋体" w:hAnsi="宋体" w:cs="宋体"/>
          <w:b/>
          <w:bCs/>
          <w:spacing w:val="-3"/>
          <w:sz w:val="28"/>
          <w:szCs w:val="28"/>
        </w:rPr>
        <w:t>申请材料明细</w:t>
      </w:r>
    </w:p>
    <w:tbl>
      <w:tblPr>
        <w:tblStyle w:val="5"/>
        <w:tblW w:w="909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3"/>
        <w:gridCol w:w="1810"/>
        <w:gridCol w:w="712"/>
        <w:gridCol w:w="2963"/>
        <w:gridCol w:w="1050"/>
        <w:gridCol w:w="19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73"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81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675"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98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573" w:type="dxa"/>
            <w:vAlign w:val="center"/>
          </w:tcPr>
          <w:p>
            <w:pPr>
              <w:pStyle w:val="8"/>
              <w:spacing w:before="134"/>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810" w:type="dxa"/>
            <w:vAlign w:val="center"/>
          </w:tcPr>
          <w:p>
            <w:pPr>
              <w:pStyle w:val="8"/>
              <w:spacing w:before="134"/>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675" w:type="dxa"/>
            <w:gridSpan w:val="2"/>
            <w:vAlign w:val="center"/>
          </w:tcPr>
          <w:p>
            <w:pPr>
              <w:pStyle w:val="8"/>
              <w:spacing w:before="134"/>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50" w:type="dxa"/>
            <w:vAlign w:val="center"/>
          </w:tcPr>
          <w:p>
            <w:pPr>
              <w:pStyle w:val="8"/>
              <w:spacing w:before="134"/>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restart"/>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810" w:type="dxa"/>
            <w:vMerge w:val="restart"/>
            <w:vAlign w:val="center"/>
          </w:tcPr>
          <w:p>
            <w:pPr>
              <w:pStyle w:val="8"/>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bookmarkStart w:id="0" w:name="_GoBack"/>
            <w:bookmarkEnd w:id="0"/>
          </w:p>
        </w:tc>
        <w:tc>
          <w:tcPr>
            <w:tcW w:w="3675" w:type="dxa"/>
            <w:gridSpan w:val="2"/>
            <w:vAlign w:val="center"/>
          </w:tcPr>
          <w:p>
            <w:pPr>
              <w:pStyle w:val="8"/>
              <w:spacing w:before="15"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50" w:type="dxa"/>
            <w:vAlign w:val="center"/>
          </w:tcPr>
          <w:p>
            <w:pPr>
              <w:pStyle w:val="8"/>
              <w:spacing w:before="173"/>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43"/>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74" w:line="242" w:lineRule="auto"/>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50" w:type="dxa"/>
            <w:vAlign w:val="center"/>
          </w:tcPr>
          <w:p>
            <w:pPr>
              <w:pStyle w:val="8"/>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44" w:line="292" w:lineRule="auto"/>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4"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50" w:type="dxa"/>
            <w:vAlign w:val="center"/>
          </w:tcPr>
          <w:p>
            <w:pPr>
              <w:pStyle w:val="8"/>
              <w:spacing w:before="8"/>
              <w:jc w:val="both"/>
              <w:rPr>
                <w:rFonts w:hint="eastAsia" w:ascii="华文仿宋" w:hAnsi="华文仿宋" w:eastAsia="华文仿宋" w:cs="华文仿宋"/>
                <w:sz w:val="21"/>
                <w:szCs w:val="21"/>
              </w:rPr>
            </w:pPr>
          </w:p>
          <w:p>
            <w:pPr>
              <w:pStyle w:val="8"/>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11"/>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5"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50" w:type="dxa"/>
            <w:vAlign w:val="center"/>
          </w:tcPr>
          <w:p>
            <w:pPr>
              <w:pStyle w:val="8"/>
              <w:spacing w:before="173"/>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43"/>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w:t>
            </w:r>
          </w:p>
          <w:p>
            <w:pPr>
              <w:pStyle w:val="8"/>
              <w:spacing w:before="56"/>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74"/>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50" w:type="dxa"/>
            <w:vAlign w:val="center"/>
          </w:tcPr>
          <w:p>
            <w:pPr>
              <w:pStyle w:val="8"/>
              <w:spacing w:before="174"/>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44"/>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4"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50" w:type="dxa"/>
            <w:vAlign w:val="center"/>
          </w:tcPr>
          <w:p>
            <w:pPr>
              <w:pStyle w:val="8"/>
              <w:spacing w:before="173"/>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8"/>
              <w:jc w:val="both"/>
              <w:rPr>
                <w:rFonts w:hint="eastAsia" w:ascii="华文仿宋" w:hAnsi="华文仿宋" w:eastAsia="华文仿宋" w:cs="华文仿宋"/>
                <w:sz w:val="21"/>
                <w:szCs w:val="21"/>
              </w:rPr>
            </w:pPr>
          </w:p>
          <w:p>
            <w:pPr>
              <w:pStyle w:val="8"/>
              <w:spacing w:before="1"/>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5"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中国政府主管机关签发的居留证件，或者其所在国护照（汉字译本）。</w:t>
            </w:r>
          </w:p>
        </w:tc>
        <w:tc>
          <w:tcPr>
            <w:tcW w:w="1050" w:type="dxa"/>
            <w:vAlign w:val="center"/>
          </w:tcPr>
          <w:p>
            <w:pPr>
              <w:pStyle w:val="8"/>
              <w:spacing w:before="173"/>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Align w:val="center"/>
          </w:tcPr>
          <w:p>
            <w:pPr>
              <w:pStyle w:val="8"/>
              <w:spacing w:before="7"/>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712" w:type="dxa"/>
            <w:vMerge w:val="restart"/>
            <w:vAlign w:val="center"/>
          </w:tcPr>
          <w:p>
            <w:pPr>
              <w:pStyle w:val="8"/>
              <w:spacing w:before="202"/>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2963" w:type="dxa"/>
            <w:vAlign w:val="center"/>
          </w:tcPr>
          <w:p>
            <w:pPr>
              <w:bidi w:val="0"/>
              <w:jc w:val="both"/>
              <w:rPr>
                <w:rFonts w:hint="eastAsia" w:ascii="华文仿宋" w:hAnsi="华文仿宋" w:eastAsia="华文仿宋" w:cs="华文仿宋"/>
                <w:szCs w:val="21"/>
                <w:lang w:eastAsia="zh-CN"/>
              </w:rPr>
            </w:pPr>
            <w:r>
              <w:rPr>
                <w:rFonts w:hint="eastAsia" w:ascii="华文仿宋" w:hAnsi="华文仿宋" w:eastAsia="华文仿宋" w:cs="华文仿宋"/>
              </w:rPr>
              <w:t>自然人委托的，提供经公证的委托书；委托书未经公证的，申请人应当与代理人共同到登记机构签署委托书，并经登记机构见证</w:t>
            </w:r>
            <w:r>
              <w:rPr>
                <w:rFonts w:hint="eastAsia" w:ascii="华文仿宋" w:hAnsi="华文仿宋" w:eastAsia="华文仿宋" w:cs="华文仿宋"/>
                <w:lang w:eastAsia="zh-CN"/>
              </w:rPr>
              <w:t>。</w:t>
            </w:r>
          </w:p>
        </w:tc>
        <w:tc>
          <w:tcPr>
            <w:tcW w:w="1050" w:type="dxa"/>
            <w:vMerge w:val="restart"/>
            <w:vAlign w:val="center"/>
          </w:tcPr>
          <w:p>
            <w:pPr>
              <w:pStyle w:val="8"/>
              <w:spacing w:before="331"/>
              <w:ind w:left="-130"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position w:val="-13"/>
                <w:sz w:val="21"/>
                <w:szCs w:val="21"/>
              </w:rPr>
              <w:t xml:space="preserve"> </w:t>
            </w:r>
            <w:r>
              <w:rPr>
                <w:rFonts w:hint="eastAsia" w:ascii="华文仿宋" w:hAnsi="华文仿宋" w:eastAsia="华文仿宋" w:cs="华文仿宋"/>
                <w:sz w:val="21"/>
                <w:szCs w:val="21"/>
              </w:rPr>
              <w:t>原 件</w:t>
            </w:r>
          </w:p>
        </w:tc>
        <w:tc>
          <w:tcPr>
            <w:tcW w:w="1987" w:type="dxa"/>
            <w:vMerge w:val="restart"/>
            <w:vAlign w:val="center"/>
          </w:tcPr>
          <w:p>
            <w:pPr>
              <w:pStyle w:val="8"/>
              <w:spacing w:before="141"/>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委托办理的还应提交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712" w:type="dxa"/>
            <w:vMerge w:val="continue"/>
            <w:tcBorders>
              <w:top w:val="nil"/>
            </w:tcBorders>
            <w:vAlign w:val="center"/>
          </w:tcPr>
          <w:p>
            <w:pPr>
              <w:jc w:val="both"/>
              <w:rPr>
                <w:rFonts w:hint="eastAsia" w:ascii="华文仿宋" w:hAnsi="华文仿宋" w:eastAsia="华文仿宋" w:cs="华文仿宋"/>
                <w:sz w:val="21"/>
                <w:szCs w:val="21"/>
              </w:rPr>
            </w:pPr>
          </w:p>
        </w:tc>
        <w:tc>
          <w:tcPr>
            <w:tcW w:w="2963" w:type="dxa"/>
            <w:vAlign w:val="center"/>
          </w:tcPr>
          <w:p>
            <w:pPr>
              <w:pStyle w:val="8"/>
              <w:spacing w:before="14" w:line="310" w:lineRule="atLeast"/>
              <w:ind w:left="13" w:right="10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50" w:type="dxa"/>
            <w:vMerge w:val="continue"/>
            <w:tcBorders>
              <w:top w:val="nil"/>
            </w:tcBorders>
            <w:vAlign w:val="center"/>
          </w:tcPr>
          <w:p>
            <w:pPr>
              <w:jc w:val="both"/>
              <w:rPr>
                <w:rFonts w:hint="eastAsia" w:ascii="华文仿宋" w:hAnsi="华文仿宋" w:eastAsia="华文仿宋" w:cs="华文仿宋"/>
                <w:sz w:val="21"/>
                <w:szCs w:val="21"/>
              </w:rPr>
            </w:pPr>
          </w:p>
        </w:tc>
        <w:tc>
          <w:tcPr>
            <w:tcW w:w="1987"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573" w:type="dxa"/>
            <w:vMerge w:val="continue"/>
            <w:tcBorders>
              <w:top w:val="nil"/>
            </w:tcBorders>
            <w:vAlign w:val="center"/>
          </w:tcPr>
          <w:p>
            <w:pPr>
              <w:jc w:val="center"/>
              <w:rPr>
                <w:rFonts w:hint="eastAsia" w:ascii="华文仿宋" w:hAnsi="华文仿宋" w:eastAsia="华文仿宋" w:cs="华文仿宋"/>
                <w:sz w:val="21"/>
                <w:szCs w:val="21"/>
              </w:rPr>
            </w:pPr>
          </w:p>
        </w:tc>
        <w:tc>
          <w:tcPr>
            <w:tcW w:w="1810" w:type="dxa"/>
            <w:vMerge w:val="continue"/>
            <w:tcBorders>
              <w:top w:val="nil"/>
            </w:tcBorders>
            <w:vAlign w:val="center"/>
          </w:tcPr>
          <w:p>
            <w:pPr>
              <w:jc w:val="both"/>
              <w:rPr>
                <w:rFonts w:hint="eastAsia" w:ascii="华文仿宋" w:hAnsi="华文仿宋" w:eastAsia="华文仿宋" w:cs="华文仿宋"/>
                <w:sz w:val="21"/>
                <w:szCs w:val="21"/>
              </w:rPr>
            </w:pPr>
          </w:p>
        </w:tc>
        <w:tc>
          <w:tcPr>
            <w:tcW w:w="3675" w:type="dxa"/>
            <w:gridSpan w:val="2"/>
            <w:vAlign w:val="center"/>
          </w:tcPr>
          <w:p>
            <w:pPr>
              <w:pStyle w:val="8"/>
              <w:spacing w:before="106"/>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50" w:type="dxa"/>
            <w:vAlign w:val="center"/>
          </w:tcPr>
          <w:p>
            <w:pPr>
              <w:pStyle w:val="8"/>
              <w:spacing w:before="106"/>
              <w:ind w:left="18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7"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573" w:type="dxa"/>
            <w:vAlign w:val="center"/>
          </w:tcPr>
          <w:p>
            <w:pPr>
              <w:pStyle w:val="8"/>
              <w:spacing w:before="1"/>
              <w:ind w:left="10"/>
              <w:jc w:val="center"/>
              <w:rPr>
                <w:rFonts w:hint="eastAsia" w:ascii="华文仿宋" w:hAnsi="华文仿宋" w:eastAsia="华文仿宋" w:cs="华文仿宋"/>
                <w:sz w:val="21"/>
                <w:szCs w:val="21"/>
              </w:rPr>
            </w:pPr>
          </w:p>
          <w:p>
            <w:pPr>
              <w:pStyle w:val="8"/>
              <w:spacing w:before="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810" w:type="dxa"/>
            <w:vAlign w:val="center"/>
          </w:tcPr>
          <w:p>
            <w:pPr>
              <w:pStyle w:val="8"/>
              <w:spacing w:before="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w:t>
            </w: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不动产权证，国有土地使用证，房屋所有权或房地产权证，共有的房屋还应提交其他共有证等。</w:t>
            </w:r>
          </w:p>
        </w:tc>
        <w:tc>
          <w:tcPr>
            <w:tcW w:w="1050" w:type="dxa"/>
            <w:vAlign w:val="center"/>
          </w:tcPr>
          <w:p>
            <w:pPr>
              <w:pStyle w:val="8"/>
              <w:spacing w:before="1"/>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573" w:type="dxa"/>
            <w:vAlign w:val="center"/>
          </w:tcPr>
          <w:p>
            <w:pPr>
              <w:pStyle w:val="8"/>
              <w:jc w:val="center"/>
              <w:rPr>
                <w:rFonts w:hint="eastAsia" w:ascii="华文仿宋" w:hAnsi="华文仿宋" w:eastAsia="华文仿宋" w:cs="华文仿宋"/>
                <w:sz w:val="21"/>
                <w:szCs w:val="21"/>
              </w:rPr>
            </w:pPr>
          </w:p>
          <w:p>
            <w:pPr>
              <w:pStyle w:val="8"/>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pStyle w:val="8"/>
              <w:ind w:left="10"/>
              <w:jc w:val="center"/>
              <w:rPr>
                <w:rFonts w:hint="eastAsia" w:ascii="华文仿宋" w:hAnsi="华文仿宋" w:eastAsia="华文仿宋" w:cs="华文仿宋"/>
                <w:sz w:val="21"/>
                <w:szCs w:val="21"/>
              </w:rPr>
            </w:pPr>
          </w:p>
        </w:tc>
        <w:tc>
          <w:tcPr>
            <w:tcW w:w="1810" w:type="dxa"/>
            <w:vAlign w:val="center"/>
          </w:tcPr>
          <w:p>
            <w:pPr>
              <w:pStyle w:val="8"/>
              <w:spacing w:before="1" w:line="242" w:lineRule="auto"/>
              <w:ind w:left="15" w:right="2"/>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遗失《不动产权证书》具结书或遗失《不动产登记证明》具结书</w:t>
            </w:r>
            <w:r>
              <w:rPr>
                <w:rFonts w:hint="eastAsia" w:ascii="华文仿宋" w:hAnsi="华文仿宋" w:eastAsia="华文仿宋" w:cs="华文仿宋"/>
                <w:sz w:val="21"/>
                <w:szCs w:val="21"/>
              </w:rPr>
              <w:tab/>
            </w:r>
          </w:p>
        </w:tc>
        <w:tc>
          <w:tcPr>
            <w:tcW w:w="3675" w:type="dxa"/>
            <w:gridSpan w:val="2"/>
            <w:vAlign w:val="center"/>
          </w:tcPr>
          <w:p>
            <w:pPr>
              <w:pStyle w:val="8"/>
              <w:spacing w:before="16" w:line="310" w:lineRule="atLeast"/>
              <w:ind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遗失《不动产权证书》具结书或遗失《不动产登记证明》具结书</w:t>
            </w:r>
            <w:r>
              <w:rPr>
                <w:rFonts w:hint="eastAsia" w:ascii="华文仿宋" w:hAnsi="华文仿宋" w:eastAsia="华文仿宋" w:cs="华文仿宋"/>
                <w:sz w:val="21"/>
                <w:szCs w:val="21"/>
                <w:lang w:eastAsia="zh-CN"/>
              </w:rPr>
              <w:t>。</w:t>
            </w:r>
            <w:r>
              <w:rPr>
                <w:rFonts w:hint="eastAsia" w:ascii="华文仿宋" w:hAnsi="华文仿宋" w:eastAsia="华文仿宋" w:cs="华文仿宋"/>
                <w:sz w:val="21"/>
                <w:szCs w:val="21"/>
              </w:rPr>
              <w:tab/>
            </w:r>
          </w:p>
        </w:tc>
        <w:tc>
          <w:tcPr>
            <w:tcW w:w="1050" w:type="dxa"/>
            <w:vAlign w:val="center"/>
          </w:tcPr>
          <w:p>
            <w:pPr>
              <w:pStyle w:val="8"/>
              <w:spacing w:before="175"/>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ind w:left="13"/>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573" w:type="dxa"/>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810" w:type="dxa"/>
            <w:vAlign w:val="center"/>
          </w:tcPr>
          <w:p>
            <w:pPr>
              <w:pStyle w:val="8"/>
              <w:spacing w:before="1" w:line="242" w:lineRule="auto"/>
              <w:ind w:left="15" w:right="2"/>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遗失、灭失声明</w:t>
            </w: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遗失、灭失声明</w:t>
            </w:r>
          </w:p>
        </w:tc>
        <w:tc>
          <w:tcPr>
            <w:tcW w:w="1050" w:type="dxa"/>
            <w:vAlign w:val="center"/>
          </w:tcPr>
          <w:p>
            <w:pPr>
              <w:pStyle w:val="8"/>
              <w:spacing w:before="175"/>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属权属证书、登记证明补发的，应提供不动产登记簿记载不动产权利情况的证明材料及汕头市自然资源局门户网站刊登证书、登记证明遗失、灭失的证明材料（由登记部门提供）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573" w:type="dxa"/>
            <w:vMerge w:val="restart"/>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810" w:type="dxa"/>
            <w:vMerge w:val="restart"/>
            <w:vAlign w:val="center"/>
          </w:tcPr>
          <w:p>
            <w:pPr>
              <w:pStyle w:val="8"/>
              <w:spacing w:before="1" w:line="242" w:lineRule="auto"/>
              <w:ind w:left="15" w:right="2"/>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国有建设用地使用权及房屋所有权变更材料换证与遗失补发登记其他材料</w:t>
            </w: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提交市自然资源档案馆出具的原不动产地形、地籍图或购房合同、契税完税或免税凭证等相关证明材料、自然资源管理部门用地批准文件</w:t>
            </w:r>
          </w:p>
        </w:tc>
        <w:tc>
          <w:tcPr>
            <w:tcW w:w="1050" w:type="dxa"/>
            <w:vAlign w:val="center"/>
          </w:tcPr>
          <w:p>
            <w:pPr>
              <w:pStyle w:val="8"/>
              <w:spacing w:before="1"/>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持有房屋所有权证等其他证书文本但缺乏土地权源依据的需提交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573" w:type="dxa"/>
            <w:vMerge w:val="continue"/>
            <w:vAlign w:val="center"/>
          </w:tcPr>
          <w:p>
            <w:pPr>
              <w:pStyle w:val="8"/>
              <w:ind w:left="10"/>
              <w:jc w:val="center"/>
              <w:rPr>
                <w:rFonts w:hint="eastAsia" w:ascii="华文仿宋" w:hAnsi="华文仿宋" w:eastAsia="华文仿宋" w:cs="华文仿宋"/>
                <w:sz w:val="21"/>
                <w:szCs w:val="21"/>
              </w:rPr>
            </w:pPr>
          </w:p>
        </w:tc>
        <w:tc>
          <w:tcPr>
            <w:tcW w:w="1810" w:type="dxa"/>
            <w:vMerge w:val="continue"/>
            <w:vAlign w:val="center"/>
          </w:tcPr>
          <w:p>
            <w:pPr>
              <w:pStyle w:val="8"/>
              <w:spacing w:before="1" w:line="242" w:lineRule="auto"/>
              <w:ind w:left="15" w:right="2"/>
              <w:jc w:val="both"/>
              <w:rPr>
                <w:rFonts w:hint="eastAsia" w:ascii="华文仿宋" w:hAnsi="华文仿宋" w:eastAsia="华文仿宋" w:cs="华文仿宋"/>
                <w:sz w:val="21"/>
                <w:szCs w:val="21"/>
              </w:rPr>
            </w:pP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不动产权籍调查表、宗地图、宗地界址点坐标等不动产权籍调查成果；</w:t>
            </w:r>
          </w:p>
        </w:tc>
        <w:tc>
          <w:tcPr>
            <w:tcW w:w="1050" w:type="dxa"/>
            <w:vAlign w:val="center"/>
          </w:tcPr>
          <w:p>
            <w:pPr>
              <w:pStyle w:val="8"/>
              <w:spacing w:before="175"/>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房屋面积、界址范围发生变化的和全座建筑物的需提交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573" w:type="dxa"/>
            <w:vMerge w:val="continue"/>
            <w:vAlign w:val="center"/>
          </w:tcPr>
          <w:p>
            <w:pPr>
              <w:pStyle w:val="8"/>
              <w:ind w:left="10"/>
              <w:jc w:val="center"/>
              <w:rPr>
                <w:rFonts w:hint="eastAsia" w:ascii="华文仿宋" w:hAnsi="华文仿宋" w:eastAsia="华文仿宋" w:cs="华文仿宋"/>
                <w:sz w:val="21"/>
                <w:szCs w:val="21"/>
              </w:rPr>
            </w:pPr>
          </w:p>
        </w:tc>
        <w:tc>
          <w:tcPr>
            <w:tcW w:w="1810" w:type="dxa"/>
            <w:vMerge w:val="continue"/>
            <w:vAlign w:val="center"/>
          </w:tcPr>
          <w:p>
            <w:pPr>
              <w:pStyle w:val="8"/>
              <w:spacing w:before="1" w:line="242" w:lineRule="auto"/>
              <w:ind w:left="15" w:right="2"/>
              <w:jc w:val="both"/>
              <w:rPr>
                <w:rFonts w:hint="eastAsia" w:ascii="华文仿宋" w:hAnsi="华文仿宋" w:eastAsia="华文仿宋" w:cs="华文仿宋"/>
                <w:sz w:val="21"/>
                <w:szCs w:val="21"/>
              </w:rPr>
            </w:pP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依法需要补交土地出让价款的，还应当提交缴清土地出让价款的凭证</w:t>
            </w:r>
          </w:p>
        </w:tc>
        <w:tc>
          <w:tcPr>
            <w:tcW w:w="1050" w:type="dxa"/>
            <w:vAlign w:val="center"/>
          </w:tcPr>
          <w:p>
            <w:pPr>
              <w:pStyle w:val="8"/>
              <w:spacing w:before="1"/>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3" w:hRule="atLeast"/>
        </w:trPr>
        <w:tc>
          <w:tcPr>
            <w:tcW w:w="573" w:type="dxa"/>
            <w:vMerge w:val="continue"/>
            <w:vAlign w:val="center"/>
          </w:tcPr>
          <w:p>
            <w:pPr>
              <w:pStyle w:val="8"/>
              <w:ind w:left="10"/>
              <w:jc w:val="center"/>
              <w:rPr>
                <w:rFonts w:hint="eastAsia" w:ascii="华文仿宋" w:hAnsi="华文仿宋" w:eastAsia="华文仿宋" w:cs="华文仿宋"/>
                <w:sz w:val="21"/>
                <w:szCs w:val="21"/>
              </w:rPr>
            </w:pPr>
          </w:p>
        </w:tc>
        <w:tc>
          <w:tcPr>
            <w:tcW w:w="1810" w:type="dxa"/>
            <w:vMerge w:val="continue"/>
            <w:vAlign w:val="center"/>
          </w:tcPr>
          <w:p>
            <w:pPr>
              <w:pStyle w:val="8"/>
              <w:spacing w:before="1" w:line="242" w:lineRule="auto"/>
              <w:ind w:left="15" w:right="2"/>
              <w:jc w:val="both"/>
              <w:rPr>
                <w:rFonts w:hint="eastAsia" w:ascii="华文仿宋" w:hAnsi="华文仿宋" w:eastAsia="华文仿宋" w:cs="华文仿宋"/>
                <w:sz w:val="21"/>
                <w:szCs w:val="21"/>
              </w:rPr>
            </w:pPr>
          </w:p>
        </w:tc>
        <w:tc>
          <w:tcPr>
            <w:tcW w:w="3675" w:type="dxa"/>
            <w:gridSpan w:val="2"/>
            <w:vAlign w:val="center"/>
          </w:tcPr>
          <w:p>
            <w:pPr>
              <w:pStyle w:val="8"/>
              <w:spacing w:before="16" w:line="310" w:lineRule="atLeast"/>
              <w:ind w:left="14" w:right="3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完税或减免税证明。</w:t>
            </w:r>
          </w:p>
        </w:tc>
        <w:tc>
          <w:tcPr>
            <w:tcW w:w="1050" w:type="dxa"/>
            <w:vAlign w:val="center"/>
          </w:tcPr>
          <w:p>
            <w:pPr>
              <w:pStyle w:val="8"/>
              <w:spacing w:before="175"/>
              <w:ind w:left="3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7" w:type="dxa"/>
            <w:vAlign w:val="center"/>
          </w:tcPr>
          <w:p>
            <w:pPr>
              <w:pStyle w:val="8"/>
              <w:spacing w:before="5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属企业名称变更、调拨接收的和企业改制、改革、改组的需提交</w:t>
            </w: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spacing w:before="113" w:line="343" w:lineRule="auto"/>
        <w:ind w:left="404" w:right="701"/>
        <w:rPr>
          <w:rFonts w:ascii="宋体" w:hAnsi="宋体" w:cs="宋体"/>
          <w:b/>
          <w:bCs/>
          <w:sz w:val="28"/>
          <w:szCs w:val="28"/>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MGE5NTg5MjBjNjkzZTJjNjU4MGY0MzExMTJmYjgifQ=="/>
  </w:docVars>
  <w:rsids>
    <w:rsidRoot w:val="00135444"/>
    <w:rsid w:val="00135444"/>
    <w:rsid w:val="0019242A"/>
    <w:rsid w:val="005267E3"/>
    <w:rsid w:val="005819A4"/>
    <w:rsid w:val="005C5040"/>
    <w:rsid w:val="008F5641"/>
    <w:rsid w:val="00A7705F"/>
    <w:rsid w:val="00A97507"/>
    <w:rsid w:val="00BD37FE"/>
    <w:rsid w:val="00E7117B"/>
    <w:rsid w:val="034E375D"/>
    <w:rsid w:val="0A1F007C"/>
    <w:rsid w:val="0FD5606D"/>
    <w:rsid w:val="144B0EEA"/>
    <w:rsid w:val="175108D5"/>
    <w:rsid w:val="18110EBD"/>
    <w:rsid w:val="19C92813"/>
    <w:rsid w:val="20832DF2"/>
    <w:rsid w:val="22942B5C"/>
    <w:rsid w:val="251E1D03"/>
    <w:rsid w:val="2D283A17"/>
    <w:rsid w:val="2D9D410D"/>
    <w:rsid w:val="35F52453"/>
    <w:rsid w:val="3C4A4487"/>
    <w:rsid w:val="3EB72B54"/>
    <w:rsid w:val="432C269E"/>
    <w:rsid w:val="49575660"/>
    <w:rsid w:val="4ED40086"/>
    <w:rsid w:val="548D63DA"/>
    <w:rsid w:val="568F2F49"/>
    <w:rsid w:val="574F6FB0"/>
    <w:rsid w:val="5D3F048D"/>
    <w:rsid w:val="5FD0361E"/>
    <w:rsid w:val="60EA6962"/>
    <w:rsid w:val="64FF708D"/>
    <w:rsid w:val="6A3F387A"/>
    <w:rsid w:val="6C022DB1"/>
    <w:rsid w:val="6E6E472E"/>
    <w:rsid w:val="7105198D"/>
    <w:rsid w:val="728269FA"/>
    <w:rsid w:val="748F6002"/>
    <w:rsid w:val="7555501F"/>
    <w:rsid w:val="76AA651F"/>
    <w:rsid w:val="78056103"/>
    <w:rsid w:val="78A6284A"/>
    <w:rsid w:val="79D50AC0"/>
    <w:rsid w:val="7AA240DD"/>
    <w:rsid w:val="7E174129"/>
    <w:rsid w:val="7E4B4A8C"/>
    <w:rsid w:val="D7B652F5"/>
    <w:rsid w:val="FE7FFC15"/>
    <w:rsid w:val="FF7F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220</Words>
  <Characters>1256</Characters>
  <Lines>10</Lines>
  <Paragraphs>2</Paragraphs>
  <TotalTime>22</TotalTime>
  <ScaleCrop>false</ScaleCrop>
  <LinksUpToDate>false</LinksUpToDate>
  <CharactersWithSpaces>1474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user</cp:lastModifiedBy>
  <cp:lastPrinted>2023-04-03T11:24:00Z</cp:lastPrinted>
  <dcterms:modified xsi:type="dcterms:W3CDTF">2023-05-26T09:22:44Z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8C1FED0AD30D4AD3B875F5A92A8492E5</vt:lpwstr>
  </property>
</Properties>
</file>