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89389">
      <w:pPr>
        <w:jc w:val="left"/>
        <w:rPr>
          <w:rStyle w:val="15"/>
          <w:rFonts w:hint="eastAsia" w:ascii="黑体" w:hAnsi="黑体" w:eastAsia="黑体" w:cs="黑体"/>
          <w:b w:val="0"/>
          <w:bCs w:val="0"/>
          <w:kern w:val="0"/>
          <w:sz w:val="32"/>
          <w:szCs w:val="32"/>
          <w:u w:val="none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-984885</wp:posOffset>
                </wp:positionV>
                <wp:extent cx="2413000" cy="53975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7053F9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9pt;margin-top:-77.55pt;height:42.5pt;width:190pt;z-index:251659264;mso-width-relative:page;mso-height-relative:page;" filled="f" stroked="f" coordsize="21600,21600" o:gfxdata="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i354rbAAAADAEAAA8AAAAAAAAAAQAgAAAAIgAAAGRycy9kb3ducmV2LnhtbFBL&#10;AQIUABQAAAAIAIdO4kA/fADJugEAAHUDAAAOAAAAAAAAAAEAIAAAACo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 w14:paraId="477053F9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Style w:val="15"/>
          <w:rFonts w:hint="eastAsia" w:ascii="黑体" w:hAnsi="黑体" w:eastAsia="黑体" w:cs="黑体"/>
          <w:b w:val="0"/>
          <w:bCs w:val="0"/>
          <w:kern w:val="0"/>
          <w:sz w:val="32"/>
          <w:szCs w:val="32"/>
          <w:u w:val="none"/>
          <w:lang w:bidi="ar"/>
        </w:rPr>
        <w:t>附件</w:t>
      </w:r>
      <w:r>
        <w:rPr>
          <w:rStyle w:val="15"/>
          <w:rFonts w:hint="eastAsia" w:ascii="黑体" w:hAnsi="黑体" w:eastAsia="黑体" w:cs="黑体"/>
          <w:b w:val="0"/>
          <w:bCs w:val="0"/>
          <w:kern w:val="0"/>
          <w:sz w:val="32"/>
          <w:szCs w:val="32"/>
          <w:u w:val="none"/>
          <w:lang w:val="en-US" w:eastAsia="zh-CN" w:bidi="ar"/>
        </w:rPr>
        <w:t>3</w:t>
      </w:r>
    </w:p>
    <w:p w14:paraId="760DE74B">
      <w:pPr>
        <w:pStyle w:val="7"/>
        <w:adjustRightInd w:val="0"/>
        <w:snapToGrid w:val="0"/>
        <w:spacing w:after="0" w:line="600" w:lineRule="exact"/>
        <w:ind w:firstLine="0" w:firstLineChars="0"/>
        <w:rPr>
          <w:rStyle w:val="15"/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</w:pPr>
    </w:p>
    <w:p w14:paraId="48D23F80">
      <w:pPr>
        <w:pStyle w:val="7"/>
        <w:adjustRightInd w:val="0"/>
        <w:snapToGrid w:val="0"/>
        <w:spacing w:after="0" w:line="600" w:lineRule="exact"/>
        <w:ind w:firstLine="0" w:firstLineChars="0"/>
        <w:jc w:val="center"/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u w:val="none"/>
          <w:lang w:bidi="ar"/>
        </w:rPr>
      </w:pPr>
      <w:r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u w:val="none"/>
          <w:lang w:bidi="ar"/>
        </w:rPr>
        <w:t>汕头</w:t>
      </w:r>
      <w:r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u w:val="none"/>
          <w:lang w:val="en-US" w:eastAsia="zh-CN" w:bidi="ar"/>
        </w:rPr>
        <w:t>市濠江区区</w:t>
      </w:r>
      <w:r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u w:val="none"/>
          <w:lang w:eastAsia="zh-CN" w:bidi="ar"/>
        </w:rPr>
        <w:t>级</w:t>
      </w:r>
      <w:r>
        <w:rPr>
          <w:rStyle w:val="15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u w:val="none"/>
          <w:lang w:bidi="ar"/>
        </w:rPr>
        <w:t>人才住房轮候分配原则</w:t>
      </w:r>
    </w:p>
    <w:p w14:paraId="0110EBFD">
      <w:pPr>
        <w:pStyle w:val="7"/>
        <w:adjustRightInd w:val="0"/>
        <w:snapToGrid w:val="0"/>
        <w:spacing w:after="0" w:line="600" w:lineRule="exact"/>
        <w:ind w:firstLine="0" w:firstLineChars="0"/>
        <w:rPr>
          <w:rStyle w:val="15"/>
          <w:rFonts w:ascii="Times New Roman" w:hAnsi="Times New Roman" w:eastAsia="方正仿宋简体" w:cs="方正仿宋简体"/>
          <w:b w:val="0"/>
          <w:bCs w:val="0"/>
          <w:kern w:val="0"/>
          <w:sz w:val="32"/>
          <w:szCs w:val="32"/>
          <w:u w:val="none"/>
          <w:lang w:bidi="ar"/>
        </w:rPr>
      </w:pPr>
      <w:r>
        <w:rPr>
          <w:rStyle w:val="15"/>
          <w:rFonts w:hint="eastAsia" w:ascii="Times New Roman" w:hAnsi="Times New Roman" w:eastAsia="方正仿宋简体" w:cs="方正仿宋简体"/>
          <w:b w:val="0"/>
          <w:bCs w:val="0"/>
          <w:kern w:val="0"/>
          <w:sz w:val="32"/>
          <w:szCs w:val="32"/>
          <w:u w:val="none"/>
          <w:lang w:bidi="ar"/>
        </w:rPr>
        <w:t xml:space="preserve">   </w:t>
      </w:r>
    </w:p>
    <w:p w14:paraId="4F804AE5">
      <w:pPr>
        <w:pStyle w:val="7"/>
        <w:adjustRightInd w:val="0"/>
        <w:snapToGrid w:val="0"/>
        <w:spacing w:after="0" w:line="600" w:lineRule="exact"/>
        <w:ind w:firstLine="640" w:firstLineChars="200"/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eastAsia="zh-CN" w:bidi="ar"/>
        </w:rPr>
      </w:pPr>
      <w:r>
        <w:rPr>
          <w:rStyle w:val="15"/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一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  <w:t>A</w:t>
      </w:r>
      <w:r>
        <w:rPr>
          <w:rStyle w:val="15"/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eastAsia="zh-CN" w:bidi="ar"/>
        </w:rPr>
        <w:t>、</w:t>
      </w:r>
      <w:r>
        <w:rPr>
          <w:rStyle w:val="15"/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B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  <w:t>类高层次人才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人才住房轮候分配按市人才住房轮候分配原则执行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eastAsia="zh-CN" w:bidi="ar"/>
        </w:rPr>
        <w:t>。</w:t>
      </w:r>
    </w:p>
    <w:p w14:paraId="4B7A08B1">
      <w:pPr>
        <w:pStyle w:val="7"/>
        <w:adjustRightInd w:val="0"/>
        <w:snapToGrid w:val="0"/>
        <w:spacing w:after="0" w:line="600" w:lineRule="exact"/>
        <w:ind w:firstLine="640" w:firstLineChars="200"/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</w:pPr>
      <w:r>
        <w:rPr>
          <w:rStyle w:val="15"/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二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Style w:val="15"/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C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  <w:t>类高层次人才按积分排序，排序靠前的优先选房。</w:t>
      </w:r>
    </w:p>
    <w:p w14:paraId="3791837E">
      <w:pPr>
        <w:pStyle w:val="7"/>
        <w:adjustRightInd w:val="0"/>
        <w:snapToGrid w:val="0"/>
        <w:spacing w:after="0" w:line="600" w:lineRule="exact"/>
        <w:ind w:firstLine="640" w:firstLineChars="200"/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</w:pPr>
      <w:r>
        <w:rPr>
          <w:rStyle w:val="15"/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三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  <w:t>在积分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eastAsia="zh-CN" w:bidi="ar"/>
        </w:rPr>
        <w:t>、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  <w:t>排序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eastAsia="zh-CN" w:bidi="ar"/>
        </w:rPr>
        <w:t>均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  <w:t>相同情</w:t>
      </w:r>
      <w:bookmarkStart w:id="0" w:name="_GoBack"/>
      <w:bookmarkEnd w:id="0"/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  <w:t>况下，外地来汕高层次人才优先选房。</w:t>
      </w:r>
    </w:p>
    <w:p w14:paraId="21AA69E1">
      <w:pPr>
        <w:pStyle w:val="7"/>
        <w:adjustRightInd w:val="0"/>
        <w:snapToGrid w:val="0"/>
        <w:spacing w:after="0" w:line="600" w:lineRule="exact"/>
        <w:ind w:firstLine="640" w:firstLineChars="200"/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</w:pPr>
      <w:r>
        <w:rPr>
          <w:rStyle w:val="15"/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四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、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  <w:t>对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eastAsia="zh-CN" w:bidi="ar"/>
        </w:rPr>
        <w:t>根据上述原则确定后，仍排序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  <w:t>相同的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eastAsia="zh-CN" w:bidi="ar"/>
        </w:rPr>
        <w:t>申请人，采取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  <w:t>抽签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eastAsia="zh-CN" w:bidi="ar"/>
        </w:rPr>
        <w:t>方式，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确定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  <w:t>选房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顺序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  <w:t>。</w:t>
      </w:r>
    </w:p>
    <w:p w14:paraId="01143433">
      <w:pPr>
        <w:pStyle w:val="2"/>
        <w:ind w:left="0" w:leftChars="0" w:firstLine="640" w:firstLineChars="200"/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</w:pPr>
      <w:r>
        <w:rPr>
          <w:rStyle w:val="15"/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五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、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对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  <w:t>已轮候到位的申请人，放弃本次选房机会，选择继续轮候的，优先进入下一轮选房。两次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在选房前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  <w:t>放弃选房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机会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  <w:t>的，视为自动放弃人才住房租赁资格，取消轮候资格，且一年内不得再次申请本</w:t>
      </w:r>
      <w:r>
        <w:rPr>
          <w:rStyle w:val="15"/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val="en-US" w:eastAsia="zh-CN" w:bidi="ar"/>
        </w:rPr>
        <w:t>区</w:t>
      </w:r>
      <w:r>
        <w:rPr>
          <w:rStyle w:val="15"/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  <w:lang w:bidi="ar"/>
        </w:rPr>
        <w:t>人才住房。</w:t>
      </w:r>
    </w:p>
    <w:sectPr>
      <w:footerReference r:id="rId3" w:type="default"/>
      <w:pgSz w:w="11906" w:h="16838"/>
      <w:pgMar w:top="2268" w:right="1417" w:bottom="1701" w:left="170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0FB60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DCF27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7DCF27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ODVkNjgyMzE5NzVjNWY5N2E5MDVlOWRlMzczMGEifQ=="/>
  </w:docVars>
  <w:rsids>
    <w:rsidRoot w:val="63184042"/>
    <w:rsid w:val="06A972AF"/>
    <w:rsid w:val="07986610"/>
    <w:rsid w:val="15076ED5"/>
    <w:rsid w:val="20952F9A"/>
    <w:rsid w:val="228448F0"/>
    <w:rsid w:val="25840413"/>
    <w:rsid w:val="26C32C2B"/>
    <w:rsid w:val="2A5D6A22"/>
    <w:rsid w:val="322F7CED"/>
    <w:rsid w:val="3EF7579F"/>
    <w:rsid w:val="448B3595"/>
    <w:rsid w:val="4B83688D"/>
    <w:rsid w:val="4F8E7CA1"/>
    <w:rsid w:val="5DF50AB2"/>
    <w:rsid w:val="614F2730"/>
    <w:rsid w:val="63184042"/>
    <w:rsid w:val="67BA7633"/>
    <w:rsid w:val="6CD77DEE"/>
    <w:rsid w:val="6D8BB4E5"/>
    <w:rsid w:val="7E09579D"/>
    <w:rsid w:val="AFFFCAA7"/>
    <w:rsid w:val="DDDA336D"/>
    <w:rsid w:val="EBDF377B"/>
    <w:rsid w:val="F5FAB562"/>
    <w:rsid w:val="FBFB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5"/>
    <w:qFormat/>
    <w:uiPriority w:val="0"/>
    <w:pPr>
      <w:spacing w:line="520" w:lineRule="exact"/>
      <w:ind w:firstLine="883"/>
      <w:outlineLvl w:val="1"/>
    </w:pPr>
    <w:rPr>
      <w:rFonts w:ascii="楷体_GB2312" w:hAnsi="楷体_GB2312" w:eastAsia="楷体_GB2312"/>
      <w:bCs/>
      <w:szCs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Times New Roman" w:hAnsi="Times New Roman" w:cs="仿宋_GB2312"/>
      <w:b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1"/>
    <w:qFormat/>
    <w:uiPriority w:val="0"/>
    <w:pPr>
      <w:spacing w:line="600" w:lineRule="exact"/>
      <w:jc w:val="center"/>
      <w:textAlignment w:val="center"/>
      <w:outlineLvl w:val="0"/>
    </w:pPr>
    <w:rPr>
      <w:rFonts w:ascii="Times New Roman" w:hAnsi="Times New Roman" w:eastAsia="方正小标宋简体" w:cs="Arial"/>
      <w:kern w:val="2"/>
      <w:sz w:val="44"/>
      <w:szCs w:val="32"/>
      <w:lang w:val="en-US" w:eastAsia="zh-CN" w:bidi="ar-SA"/>
    </w:rPr>
  </w:style>
  <w:style w:type="paragraph" w:styleId="9">
    <w:name w:val="Plain Text"/>
    <w:basedOn w:val="1"/>
    <w:qFormat/>
    <w:uiPriority w:val="0"/>
    <w:pPr>
      <w:jc w:val="left"/>
    </w:pPr>
    <w:rPr>
      <w:rFonts w:ascii="宋体" w:hAnsi="宋体"/>
      <w:sz w:val="32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qFormat/>
    <w:uiPriority w:val="0"/>
    <w:rPr>
      <w:b/>
    </w:rPr>
  </w:style>
  <w:style w:type="character" w:customStyle="1" w:styleId="16">
    <w:name w:val="font4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7">
    <w:name w:val="font0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7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8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22</TotalTime>
  <ScaleCrop>false</ScaleCrop>
  <LinksUpToDate>false</LinksUpToDate>
  <CharactersWithSpaces>267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2024-04-20T10:51:00Z</dcterms:created>
  <dc:creator>黄来彬</dc:creator>
  <cp:lastModifiedBy>AbeL.馬</cp:lastModifiedBy>
  <cp:lastPrinted>2024-06-11T22:38:00Z</cp:lastPrinted>
  <dcterms:modified xsi:type="dcterms:W3CDTF">2024-08-28T07:19:13Z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E3429B9AF8674B20A75079893E07F7A0_11</vt:lpwstr>
  </property>
</Properties>
</file>