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黑体"/>
          <w:b w:val="0"/>
          <w:bCs w:val="0"/>
          <w:sz w:val="44"/>
          <w:szCs w:val="44"/>
          <w:lang w:val="en-US" w:eastAsia="zh-CN"/>
        </w:rPr>
        <w:t>汕头市濠江区高层次人才认定办法</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imes New Roman" w:hAnsi="Times New Roman" w:eastAsia="方正仿宋简体" w:cs="Times New Roman"/>
          <w:sz w:val="32"/>
          <w:szCs w:val="44"/>
          <w:lang w:eastAsia="zh-CN"/>
        </w:rPr>
      </w:pPr>
      <w:r>
        <w:rPr>
          <w:rFonts w:hint="eastAsia" w:ascii="Times New Roman" w:hAnsi="Times New Roman" w:eastAsia="方正仿宋简体" w:cs="Times New Roman"/>
          <w:sz w:val="32"/>
          <w:szCs w:val="44"/>
          <w:lang w:eastAsia="zh-CN"/>
        </w:rPr>
        <w:t>（</w:t>
      </w:r>
      <w:r>
        <w:rPr>
          <w:rFonts w:hint="eastAsia" w:ascii="Times New Roman" w:hAnsi="Times New Roman" w:eastAsia="方正仿宋简体" w:cs="Times New Roman"/>
          <w:sz w:val="32"/>
          <w:szCs w:val="44"/>
          <w:lang w:val="en-US" w:eastAsia="zh-CN"/>
        </w:rPr>
        <w:t>征求意见稿</w:t>
      </w:r>
      <w:r>
        <w:rPr>
          <w:rFonts w:hint="eastAsia" w:ascii="Times New Roman" w:hAnsi="Times New Roman" w:eastAsia="方正仿宋简体" w:cs="Times New Roman"/>
          <w:sz w:val="32"/>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Times New Roman" w:hAnsi="Times New Roman" w:eastAsia="方正小标宋简体" w:cs="Times New Roman"/>
          <w:sz w:val="32"/>
          <w:szCs w:val="32"/>
          <w:lang w:eastAsia="zh-CN"/>
        </w:rPr>
      </w:pP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第一章</w:t>
      </w:r>
      <w:r>
        <w:rPr>
          <w:rFonts w:hint="eastAsia" w:ascii="黑体" w:hAnsi="黑体" w:eastAsia="黑体" w:cs="黑体"/>
          <w:b w:val="0"/>
          <w:bCs w:val="0"/>
          <w:spacing w:val="14"/>
          <w:sz w:val="32"/>
          <w:szCs w:val="32"/>
        </w:rPr>
        <w:t xml:space="preserve">  </w:t>
      </w:r>
      <w:r>
        <w:rPr>
          <w:rFonts w:hint="eastAsia" w:ascii="黑体" w:hAnsi="黑体" w:eastAsia="黑体" w:cs="黑体"/>
          <w:b w:val="0"/>
          <w:bCs w:val="0"/>
          <w:spacing w:val="2"/>
          <w:sz w:val="32"/>
          <w:szCs w:val="32"/>
        </w:rPr>
        <w:t>总</w:t>
      </w:r>
      <w:r>
        <w:rPr>
          <w:rFonts w:hint="eastAsia" w:ascii="黑体" w:hAnsi="黑体" w:eastAsia="黑体" w:cs="黑体"/>
          <w:b w:val="0"/>
          <w:bCs w:val="0"/>
          <w:spacing w:val="17"/>
          <w:sz w:val="32"/>
          <w:szCs w:val="32"/>
        </w:rPr>
        <w:t xml:space="preserve">  </w:t>
      </w:r>
      <w:r>
        <w:rPr>
          <w:rFonts w:hint="eastAsia" w:ascii="黑体" w:hAnsi="黑体" w:eastAsia="黑体" w:cs="黑体"/>
          <w:b w:val="0"/>
          <w:bCs w:val="0"/>
          <w:spacing w:val="2"/>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pacing w:val="8"/>
          <w:sz w:val="32"/>
        </w:rPr>
      </w:pPr>
      <w:r>
        <w:rPr>
          <w:rFonts w:hint="default" w:ascii="Times New Roman" w:hAnsi="Times New Roman" w:eastAsia="方正仿宋简体" w:cs="Times New Roman"/>
          <w:b/>
          <w:color w:val="000000"/>
          <w:sz w:val="32"/>
          <w:szCs w:val="32"/>
        </w:rPr>
        <w:t>第一条</w:t>
      </w:r>
      <w:r>
        <w:rPr>
          <w:rFonts w:hint="default" w:ascii="Times New Roman" w:hAnsi="Times New Roman" w:eastAsia="方正仿宋简体" w:cs="Times New Roman"/>
          <w:sz w:val="32"/>
          <w:szCs w:val="32"/>
        </w:rPr>
        <w:t>为全面贯彻落实</w:t>
      </w:r>
      <w:r>
        <w:rPr>
          <w:rFonts w:hint="eastAsia" w:ascii="Times New Roman" w:hAnsi="Times New Roman" w:eastAsia="方正仿宋简体" w:cs="Times New Roman"/>
          <w:color w:val="auto"/>
          <w:sz w:val="32"/>
          <w:szCs w:val="32"/>
          <w:highlight w:val="none"/>
          <w:u w:val="none"/>
          <w:lang w:val="en-US" w:eastAsia="zh-CN"/>
        </w:rPr>
        <w:t>《濠江区“百县千镇万村高质量发展工程”人才支持政策</w:t>
      </w:r>
      <w:r>
        <w:rPr>
          <w:rFonts w:hint="eastAsia" w:ascii="Times New Roman" w:hAnsi="Times New Roman" w:eastAsia="方正仿宋简体" w:cs="Times New Roman"/>
          <w:sz w:val="32"/>
          <w:szCs w:val="32"/>
          <w:lang w:val="en-US" w:eastAsia="zh-CN"/>
        </w:rPr>
        <w:t>》（汕濠委人才〔2023〕1号）</w:t>
      </w:r>
      <w:r>
        <w:rPr>
          <w:rFonts w:hint="default" w:ascii="Times New Roman" w:hAnsi="Times New Roman" w:eastAsia="方正仿宋简体" w:cs="Times New Roman"/>
          <w:sz w:val="32"/>
          <w:szCs w:val="32"/>
        </w:rPr>
        <w:t>，进一步优化我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人才发展环境，切实做好高层次人才的管理服务工作，制定本办法</w:t>
      </w:r>
      <w:r>
        <w:rPr>
          <w:rFonts w:hint="default" w:ascii="Times New Roman" w:hAnsi="Times New Roman" w:eastAsia="方正仿宋简体" w:cs="Times New Roman"/>
          <w:spacing w:val="8"/>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第二条</w:t>
      </w:r>
      <w:r>
        <w:rPr>
          <w:rFonts w:hint="default" w:ascii="Times New Roman" w:hAnsi="Times New Roman" w:eastAsia="方正仿宋简体" w:cs="Times New Roman"/>
          <w:sz w:val="32"/>
          <w:szCs w:val="32"/>
        </w:rPr>
        <w:t>本办法所称高层次人才依其业绩与贡献不同，分为A类人才、B类人才、C类人才三个层次。A类人才、B类人才依照《汕头市人力资源和社会保障局关于印发汕头市高层次人才认定办法的通知》（</w:t>
      </w:r>
      <w:r>
        <w:rPr>
          <w:rFonts w:hint="eastAsia" w:ascii="Times New Roman" w:hAnsi="Times New Roman" w:eastAsia="方正仿宋简体" w:cs="Times New Roman"/>
          <w:sz w:val="32"/>
          <w:szCs w:val="32"/>
          <w:lang w:eastAsia="zh-CN"/>
        </w:rPr>
        <w:t>汕人社发〔</w:t>
      </w:r>
      <w:r>
        <w:rPr>
          <w:rFonts w:hint="eastAsia" w:ascii="Times New Roman" w:hAnsi="Times New Roman" w:eastAsia="方正仿宋简体" w:cs="Times New Roman"/>
          <w:sz w:val="32"/>
          <w:szCs w:val="32"/>
          <w:lang w:val="en-US" w:eastAsia="zh-CN"/>
        </w:rPr>
        <w:t>2023〕21号</w:t>
      </w:r>
      <w:r>
        <w:rPr>
          <w:rFonts w:hint="default" w:ascii="Times New Roman" w:hAnsi="Times New Roman" w:eastAsia="方正仿宋简体" w:cs="Times New Roman"/>
          <w:sz w:val="32"/>
          <w:szCs w:val="32"/>
        </w:rPr>
        <w:t>）的精神和要求认定，我区鼓励和支持</w:t>
      </w:r>
      <w:r>
        <w:rPr>
          <w:rFonts w:hint="default" w:ascii="Times New Roman" w:hAnsi="Times New Roman" w:eastAsia="方正仿宋简体" w:cs="Times New Roman"/>
          <w:sz w:val="32"/>
          <w:szCs w:val="32"/>
          <w:lang w:val="en-US" w:eastAsia="zh-CN"/>
        </w:rPr>
        <w:t>A类、B类</w:t>
      </w:r>
      <w:r>
        <w:rPr>
          <w:rFonts w:hint="default" w:ascii="Times New Roman" w:hAnsi="Times New Roman" w:eastAsia="方正仿宋简体" w:cs="Times New Roman"/>
          <w:sz w:val="32"/>
          <w:szCs w:val="32"/>
        </w:rPr>
        <w:t>人才向汕头市人力资源和社会保障局申请认定。C类人才指符合《</w:t>
      </w:r>
      <w:r>
        <w:rPr>
          <w:rFonts w:hint="default" w:ascii="Times New Roman" w:hAnsi="Times New Roman" w:eastAsia="方正仿宋简体" w:cs="Times New Roman"/>
          <w:sz w:val="32"/>
          <w:szCs w:val="32"/>
          <w:lang w:eastAsia="zh-CN"/>
        </w:rPr>
        <w:t>濠江区</w:t>
      </w:r>
      <w:r>
        <w:rPr>
          <w:rFonts w:hint="default" w:ascii="Times New Roman" w:hAnsi="Times New Roman" w:eastAsia="方正仿宋简体" w:cs="Times New Roman"/>
          <w:sz w:val="32"/>
          <w:szCs w:val="32"/>
          <w:lang w:val="en-US" w:eastAsia="zh-CN"/>
        </w:rPr>
        <w:t>C类</w:t>
      </w:r>
      <w:r>
        <w:rPr>
          <w:rFonts w:hint="default" w:ascii="Times New Roman" w:hAnsi="Times New Roman" w:eastAsia="方正仿宋简体" w:cs="Times New Roman"/>
          <w:sz w:val="32"/>
          <w:szCs w:val="32"/>
        </w:rPr>
        <w:t>人才</w:t>
      </w:r>
      <w:r>
        <w:rPr>
          <w:rFonts w:hint="default" w:ascii="Times New Roman" w:hAnsi="Times New Roman" w:eastAsia="方正仿宋简体" w:cs="Times New Roman"/>
          <w:sz w:val="32"/>
          <w:szCs w:val="32"/>
          <w:lang w:val="en-US" w:eastAsia="zh-CN"/>
        </w:rPr>
        <w:t>认定标准</w:t>
      </w:r>
      <w:r>
        <w:rPr>
          <w:rFonts w:hint="default" w:ascii="Times New Roman" w:hAnsi="Times New Roman" w:eastAsia="方正仿宋简体" w:cs="Times New Roman"/>
          <w:sz w:val="32"/>
          <w:szCs w:val="32"/>
        </w:rPr>
        <w:t>》相应认定标准</w:t>
      </w:r>
      <w:r>
        <w:rPr>
          <w:rFonts w:hint="default" w:ascii="Times New Roman" w:hAnsi="Times New Roman" w:eastAsia="方正仿宋简体" w:cs="Times New Roman"/>
          <w:sz w:val="32"/>
          <w:szCs w:val="32"/>
          <w:lang w:eastAsia="zh-CN"/>
        </w:rPr>
        <w:t>的人才</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可</w:t>
      </w:r>
      <w:r>
        <w:rPr>
          <w:rFonts w:hint="default" w:ascii="Times New Roman" w:hAnsi="Times New Roman" w:eastAsia="方正仿宋简体" w:cs="Times New Roman"/>
          <w:sz w:val="32"/>
          <w:szCs w:val="32"/>
        </w:rPr>
        <w:t>向濠江区人力资源和社会保障局申请认定。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w:t>
      </w:r>
      <w:r>
        <w:rPr>
          <w:rFonts w:hint="default" w:ascii="Times New Roman" w:hAnsi="Times New Roman" w:eastAsia="方正仿宋简体" w:cs="Times New Roman"/>
          <w:b/>
          <w:sz w:val="32"/>
          <w:szCs w:val="32"/>
          <w:lang w:eastAsia="zh-CN"/>
        </w:rPr>
        <w:t>三</w:t>
      </w:r>
      <w:r>
        <w:rPr>
          <w:rFonts w:hint="default" w:ascii="Times New Roman" w:hAnsi="Times New Roman" w:eastAsia="方正仿宋简体" w:cs="Times New Roman"/>
          <w:b/>
          <w:sz w:val="32"/>
          <w:szCs w:val="32"/>
        </w:rPr>
        <w:t>条</w:t>
      </w:r>
      <w:r>
        <w:rPr>
          <w:rFonts w:hint="default" w:ascii="Times New Roman" w:hAnsi="Times New Roman" w:eastAsia="方正仿宋简体" w:cs="Times New Roman"/>
          <w:sz w:val="32"/>
          <w:szCs w:val="32"/>
        </w:rPr>
        <w:t>C类人才的认定工作坚持公开、公平、公正的原则，坚持品德、知识、能力和业绩并重的原则，</w:t>
      </w:r>
      <w:r>
        <w:rPr>
          <w:rFonts w:hint="default" w:ascii="Times New Roman" w:hAnsi="Times New Roman" w:eastAsia="方正仿宋简体" w:cs="Times New Roman"/>
          <w:sz w:val="32"/>
          <w:szCs w:val="32"/>
          <w:lang w:eastAsia="zh-CN"/>
        </w:rPr>
        <w:t>突出紧缺急需、以用为本</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第</w:t>
      </w:r>
      <w:r>
        <w:rPr>
          <w:rFonts w:hint="eastAsia" w:ascii="Times New Roman" w:hAnsi="Times New Roman" w:eastAsia="方正仿宋简体" w:cs="Times New Roman"/>
          <w:b/>
          <w:sz w:val="32"/>
          <w:szCs w:val="32"/>
          <w:lang w:eastAsia="zh-CN"/>
        </w:rPr>
        <w:t>四</w:t>
      </w:r>
      <w:r>
        <w:rPr>
          <w:rFonts w:hint="default" w:ascii="Times New Roman" w:hAnsi="Times New Roman" w:eastAsia="方正仿宋简体" w:cs="Times New Roman"/>
          <w:b/>
          <w:sz w:val="32"/>
          <w:szCs w:val="32"/>
        </w:rPr>
        <w:t>条</w:t>
      </w:r>
      <w:r>
        <w:rPr>
          <w:rFonts w:hint="default" w:ascii="Times New Roman" w:hAnsi="Times New Roman" w:eastAsia="方正仿宋简体" w:cs="Times New Roman"/>
          <w:sz w:val="32"/>
          <w:szCs w:val="32"/>
        </w:rPr>
        <w:t>濠江区人力资源和社会保障局根据濠江区经济社会发展和人才需求状况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制定濠江区</w:t>
      </w:r>
      <w:r>
        <w:rPr>
          <w:rFonts w:hint="default" w:ascii="Times New Roman" w:hAnsi="Times New Roman" w:eastAsia="方正仿宋简体" w:cs="Times New Roman"/>
          <w:sz w:val="32"/>
          <w:szCs w:val="32"/>
          <w:lang w:val="en-US" w:eastAsia="zh-CN"/>
        </w:rPr>
        <w:t>C类</w:t>
      </w:r>
      <w:r>
        <w:rPr>
          <w:rFonts w:hint="default" w:ascii="Times New Roman" w:hAnsi="Times New Roman" w:eastAsia="方正仿宋简体" w:cs="Times New Roman"/>
          <w:sz w:val="32"/>
          <w:szCs w:val="32"/>
        </w:rPr>
        <w:t>人才认定标准（见附件1），并结合实际情况适时调整，实行动态发布。</w:t>
      </w: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rPr>
      </w:pP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eastAsia="zh-CN"/>
        </w:rPr>
        <w:t>二</w:t>
      </w:r>
      <w:r>
        <w:rPr>
          <w:rFonts w:hint="eastAsia" w:ascii="黑体" w:hAnsi="黑体" w:eastAsia="黑体" w:cs="黑体"/>
          <w:b w:val="0"/>
          <w:bCs w:val="0"/>
          <w:spacing w:val="2"/>
          <w:sz w:val="32"/>
          <w:szCs w:val="32"/>
        </w:rPr>
        <w:t xml:space="preserve">章  </w:t>
      </w:r>
      <w:r>
        <w:rPr>
          <w:rFonts w:hint="eastAsia" w:ascii="黑体" w:hAnsi="黑体" w:eastAsia="黑体" w:cs="黑体"/>
          <w:b w:val="0"/>
          <w:bCs w:val="0"/>
          <w:spacing w:val="2"/>
          <w:sz w:val="32"/>
          <w:szCs w:val="32"/>
          <w:lang w:eastAsia="zh-CN"/>
        </w:rPr>
        <w:t>认定的范围与条件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eastAsia="zh-CN"/>
        </w:rPr>
        <w:t>第</w:t>
      </w:r>
      <w:r>
        <w:rPr>
          <w:rFonts w:hint="eastAsia" w:ascii="Times New Roman" w:hAnsi="Times New Roman" w:eastAsia="方正仿宋简体" w:cs="Times New Roman"/>
          <w:b/>
          <w:sz w:val="32"/>
          <w:szCs w:val="32"/>
          <w:lang w:eastAsia="zh-CN"/>
        </w:rPr>
        <w:t>五</w:t>
      </w:r>
      <w:r>
        <w:rPr>
          <w:rFonts w:hint="default" w:ascii="Times New Roman" w:hAnsi="Times New Roman" w:eastAsia="方正仿宋简体" w:cs="Times New Roman"/>
          <w:b/>
          <w:sz w:val="32"/>
          <w:szCs w:val="32"/>
          <w:lang w:eastAsia="zh-CN"/>
        </w:rPr>
        <w:t>条</w:t>
      </w:r>
      <w:r>
        <w:rPr>
          <w:rFonts w:hint="default" w:ascii="Times New Roman" w:hAnsi="Times New Roman" w:eastAsia="方正仿宋简体" w:cs="Times New Roman"/>
          <w:sz w:val="32"/>
          <w:szCs w:val="32"/>
        </w:rPr>
        <w:t>申报人员不受国籍、地域、户籍等限制。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kern w:val="2"/>
          <w:sz w:val="32"/>
          <w:szCs w:val="32"/>
          <w:lang w:val="en-US" w:eastAsia="zh-CN" w:bidi="ar-SA"/>
        </w:rPr>
        <w:t>第</w:t>
      </w:r>
      <w:r>
        <w:rPr>
          <w:rFonts w:hint="eastAsia" w:ascii="Times New Roman" w:hAnsi="Times New Roman" w:eastAsia="方正仿宋简体" w:cs="Times New Roman"/>
          <w:b/>
          <w:kern w:val="2"/>
          <w:sz w:val="32"/>
          <w:szCs w:val="32"/>
          <w:lang w:val="en-US" w:eastAsia="zh-CN" w:bidi="ar-SA"/>
        </w:rPr>
        <w:t>六</w:t>
      </w:r>
      <w:r>
        <w:rPr>
          <w:rFonts w:hint="default" w:ascii="Times New Roman" w:hAnsi="Times New Roman" w:eastAsia="方正仿宋简体" w:cs="Times New Roman"/>
          <w:b/>
          <w:kern w:val="2"/>
          <w:sz w:val="32"/>
          <w:szCs w:val="32"/>
          <w:lang w:val="en-US" w:eastAsia="zh-CN" w:bidi="ar-SA"/>
        </w:rPr>
        <w:t>条</w:t>
      </w:r>
      <w:r>
        <w:rPr>
          <w:rFonts w:hint="default" w:ascii="Times New Roman" w:hAnsi="Times New Roman" w:eastAsia="方正仿宋简体" w:cs="Times New Roman"/>
          <w:sz w:val="32"/>
          <w:szCs w:val="32"/>
        </w:rPr>
        <w:t>凡在我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就业（在我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缴纳社会保险或个人所得税）、在我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创业（已办理工商注册登记或取得《民办非企业登记证书》并在我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缴纳社会保险或个人所得税）、依托已落地项目在我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工作的人才（与我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用人单位签订工作协议的</w:t>
      </w:r>
      <w:r>
        <w:rPr>
          <w:rFonts w:hint="eastAsia" w:ascii="Times New Roman" w:hAnsi="Times New Roman" w:eastAsia="方正仿宋简体" w:cs="Times New Roman"/>
          <w:sz w:val="32"/>
          <w:szCs w:val="32"/>
          <w:lang w:eastAsia="zh-CN"/>
        </w:rPr>
        <w:t>，且每年在我区工作时间累计不少于</w:t>
      </w:r>
      <w:r>
        <w:rPr>
          <w:rFonts w:hint="eastAsia" w:ascii="Times New Roman" w:hAnsi="Times New Roman" w:eastAsia="方正仿宋简体" w:cs="Times New Roman"/>
          <w:sz w:val="32"/>
          <w:szCs w:val="32"/>
          <w:lang w:val="en-US" w:eastAsia="zh-CN"/>
        </w:rPr>
        <w:t>6个月的</w:t>
      </w:r>
      <w:r>
        <w:rPr>
          <w:rFonts w:hint="default" w:ascii="Times New Roman" w:hAnsi="Times New Roman" w:eastAsia="方正仿宋简体" w:cs="Times New Roman"/>
          <w:sz w:val="32"/>
          <w:szCs w:val="32"/>
        </w:rPr>
        <w:t>）均可参与我</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高层次人才认定。公务员及参照公务员法管理的工作人员不列入认定范围。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31" w:firstLine="658"/>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kern w:val="2"/>
          <w:sz w:val="32"/>
          <w:szCs w:val="32"/>
          <w:lang w:val="en-US" w:eastAsia="zh-CN" w:bidi="ar-SA"/>
        </w:rPr>
        <w:t>第七条</w:t>
      </w:r>
      <w:r>
        <w:rPr>
          <w:rFonts w:hint="eastAsia" w:ascii="Times New Roman" w:hAnsi="Times New Roman" w:eastAsia="方正仿宋简体" w:cs="方正仿宋简体"/>
          <w:spacing w:val="16"/>
          <w:sz w:val="32"/>
          <w:szCs w:val="32"/>
        </w:rPr>
        <w:t>高层次人才申报人应当：热爱中华人民共和</w:t>
      </w:r>
      <w:r>
        <w:rPr>
          <w:rFonts w:hint="eastAsia" w:ascii="Times New Roman" w:hAnsi="Times New Roman" w:eastAsia="方正仿宋简体" w:cs="方正仿宋简体"/>
          <w:spacing w:val="9"/>
          <w:sz w:val="32"/>
          <w:szCs w:val="32"/>
        </w:rPr>
        <w:t>国，拥护中国共产党的领导和社会主义制度</w:t>
      </w:r>
      <w:r>
        <w:rPr>
          <w:rFonts w:hint="eastAsia" w:ascii="Times New Roman" w:hAnsi="Times New Roman" w:eastAsia="方正仿宋简体" w:cs="方正仿宋简体"/>
          <w:spacing w:val="9"/>
          <w:sz w:val="32"/>
          <w:szCs w:val="32"/>
          <w:lang w:eastAsia="zh-CN"/>
        </w:rPr>
        <w:t>，</w:t>
      </w:r>
      <w:r>
        <w:rPr>
          <w:rFonts w:hint="eastAsia" w:ascii="Times New Roman" w:hAnsi="Times New Roman" w:eastAsia="方正仿宋简体" w:cs="方正仿宋简体"/>
          <w:spacing w:val="8"/>
          <w:sz w:val="32"/>
          <w:szCs w:val="32"/>
        </w:rPr>
        <w:t>遵纪守法具</w:t>
      </w:r>
      <w:r>
        <w:rPr>
          <w:rFonts w:hint="eastAsia" w:ascii="Times New Roman" w:hAnsi="Times New Roman" w:eastAsia="方正仿宋简体" w:cs="方正仿宋简体"/>
          <w:sz w:val="32"/>
          <w:szCs w:val="32"/>
        </w:rPr>
        <w:t>有良好的品行；具备扎实的专业基础，较强的自主创新能力</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pacing w:val="9"/>
          <w:sz w:val="32"/>
          <w:szCs w:val="32"/>
        </w:rPr>
        <w:t>严谨求实、探索求知、崇尚真理的科学精神</w:t>
      </w:r>
      <w:r>
        <w:rPr>
          <w:rFonts w:hint="eastAsia" w:ascii="Times New Roman" w:hAnsi="Times New Roman" w:eastAsia="方正仿宋简体" w:cs="方正仿宋简体"/>
          <w:spacing w:val="8"/>
          <w:sz w:val="32"/>
          <w:szCs w:val="32"/>
        </w:rPr>
        <w:t>；取得突出业绩和成果，并与目前所从事的工作密切相关。</w:t>
      </w:r>
    </w:p>
    <w:p>
      <w:pPr>
        <w:pStyle w:val="2"/>
        <w:keepNext w:val="0"/>
        <w:keepLines w:val="0"/>
        <w:pageBreakBefore w:val="0"/>
        <w:widowControl w:val="0"/>
        <w:kinsoku/>
        <w:wordWrap/>
        <w:overflowPunct/>
        <w:topLinePunct w:val="0"/>
        <w:autoSpaceDE/>
        <w:autoSpaceDN/>
        <w:bidi w:val="0"/>
        <w:adjustRightInd/>
        <w:snapToGrid/>
        <w:spacing w:after="0" w:line="600" w:lineRule="exact"/>
        <w:ind w:left="31" w:firstLine="658"/>
        <w:textAlignment w:val="auto"/>
        <w:rPr>
          <w:rFonts w:hint="eastAsia" w:ascii="方正仿宋简体" w:hAnsi="方正仿宋简体" w:eastAsia="方正仿宋简体" w:cs="方正仿宋简体"/>
          <w:spacing w:val="9"/>
          <w:sz w:val="32"/>
          <w:szCs w:val="32"/>
          <w:lang w:eastAsia="zh-CN"/>
        </w:rPr>
      </w:pPr>
      <w:r>
        <w:rPr>
          <w:rFonts w:hint="eastAsia" w:ascii="Times New Roman" w:hAnsi="Times New Roman" w:eastAsia="方正仿宋简体" w:cs="方正仿宋简体"/>
          <w:b/>
          <w:kern w:val="2"/>
          <w:sz w:val="32"/>
          <w:szCs w:val="32"/>
          <w:lang w:val="en-US" w:eastAsia="zh-CN" w:bidi="ar-SA"/>
        </w:rPr>
        <w:t>第八条</w:t>
      </w:r>
      <w:r>
        <w:rPr>
          <w:rFonts w:hint="eastAsia" w:ascii="Times New Roman" w:hAnsi="Times New Roman" w:eastAsia="方正仿宋简体" w:cs="方正仿宋简体"/>
          <w:spacing w:val="9"/>
          <w:sz w:val="32"/>
          <w:szCs w:val="32"/>
        </w:rPr>
        <w:t>高层次人才认定标准按照</w:t>
      </w:r>
      <w:r>
        <w:rPr>
          <w:rFonts w:hint="eastAsia" w:ascii="Times New Roman" w:hAnsi="Times New Roman" w:eastAsia="方正仿宋简体" w:cs="方正仿宋简体"/>
          <w:spacing w:val="9"/>
          <w:sz w:val="32"/>
          <w:szCs w:val="32"/>
          <w:lang w:eastAsia="zh-CN"/>
        </w:rPr>
        <w:t>《</w:t>
      </w:r>
      <w:r>
        <w:rPr>
          <w:rFonts w:hint="eastAsia" w:ascii="Times New Roman" w:hAnsi="Times New Roman" w:eastAsia="方正仿宋简体" w:cs="方正仿宋简体"/>
          <w:spacing w:val="9"/>
          <w:sz w:val="32"/>
          <w:szCs w:val="32"/>
        </w:rPr>
        <w:t>濠江区C类</w:t>
      </w:r>
      <w:r>
        <w:rPr>
          <w:rFonts w:hint="eastAsia" w:ascii="Times New Roman" w:hAnsi="Times New Roman" w:eastAsia="方正仿宋简体" w:cs="方正仿宋简体"/>
          <w:spacing w:val="9"/>
          <w:sz w:val="32"/>
          <w:szCs w:val="32"/>
          <w:lang w:eastAsia="zh-CN"/>
        </w:rPr>
        <w:t>人才</w:t>
      </w:r>
      <w:r>
        <w:rPr>
          <w:rFonts w:hint="eastAsia" w:ascii="Times New Roman" w:hAnsi="Times New Roman" w:eastAsia="方正仿宋简体" w:cs="方正仿宋简体"/>
          <w:spacing w:val="9"/>
          <w:sz w:val="32"/>
          <w:szCs w:val="32"/>
        </w:rPr>
        <w:t>认定标准执行</w:t>
      </w:r>
      <w:r>
        <w:rPr>
          <w:rFonts w:hint="eastAsia" w:ascii="Times New Roman" w:hAnsi="Times New Roman" w:eastAsia="方正仿宋简体" w:cs="方正仿宋简体"/>
          <w:spacing w:val="9"/>
          <w:sz w:val="32"/>
          <w:szCs w:val="32"/>
          <w:lang w:eastAsia="zh-CN"/>
        </w:rPr>
        <w:t>》</w:t>
      </w:r>
      <w:r>
        <w:rPr>
          <w:rFonts w:hint="eastAsia" w:ascii="Times New Roman" w:hAnsi="Times New Roman" w:eastAsia="方正仿宋简体" w:cs="方正仿宋简体"/>
          <w:spacing w:val="9"/>
          <w:sz w:val="32"/>
          <w:szCs w:val="32"/>
        </w:rPr>
        <w:t>。</w:t>
      </w:r>
      <w:r>
        <w:rPr>
          <w:rFonts w:hint="eastAsia" w:ascii="Times New Roman" w:hAnsi="Times New Roman" w:eastAsia="方正仿宋简体" w:cs="方正仿宋简体"/>
          <w:spacing w:val="9"/>
          <w:sz w:val="32"/>
          <w:szCs w:val="32"/>
          <w:lang w:eastAsia="zh-CN"/>
        </w:rPr>
        <w:t>未符合所列举标准，但有实际突出贡献和业绩，并具有行业公认专业水平的，由区人力资源和社会保障局会同相关行业主管部门组织专家进行评议，经专家委员会半数以上同意并公示无异议的，认定为相应层次的高层次人才。专家评议根据需要原则上一年一次。</w:t>
      </w: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lang w:eastAsia="zh-CN"/>
        </w:rPr>
      </w:pP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eastAsia="zh-CN"/>
        </w:rPr>
        <w:t>第三章  认定的程序与方法</w:t>
      </w:r>
    </w:p>
    <w:p>
      <w:pPr>
        <w:pStyle w:val="2"/>
        <w:keepNext w:val="0"/>
        <w:keepLines w:val="0"/>
        <w:pageBreakBefore w:val="0"/>
        <w:widowControl w:val="0"/>
        <w:kinsoku/>
        <w:wordWrap/>
        <w:overflowPunct/>
        <w:topLinePunct w:val="0"/>
        <w:autoSpaceDE/>
        <w:autoSpaceDN/>
        <w:bidi w:val="0"/>
        <w:adjustRightInd/>
        <w:snapToGrid/>
        <w:spacing w:after="0" w:line="600" w:lineRule="exact"/>
        <w:ind w:left="31" w:firstLine="658"/>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b/>
          <w:kern w:val="2"/>
          <w:sz w:val="32"/>
          <w:szCs w:val="32"/>
          <w:lang w:val="en-US" w:eastAsia="zh-CN" w:bidi="ar-SA"/>
        </w:rPr>
        <w:t>第九条</w:t>
      </w:r>
      <w:r>
        <w:rPr>
          <w:rFonts w:hint="eastAsia" w:ascii="Times New Roman" w:hAnsi="Times New Roman" w:eastAsia="方正仿宋简体" w:cs="方正仿宋简体"/>
          <w:spacing w:val="9"/>
          <w:sz w:val="32"/>
          <w:szCs w:val="32"/>
          <w:lang w:val="en-US" w:eastAsia="zh-CN"/>
        </w:rPr>
        <w:t>C类</w:t>
      </w:r>
      <w:r>
        <w:rPr>
          <w:rFonts w:hint="eastAsia" w:ascii="Times New Roman" w:hAnsi="Times New Roman" w:eastAsia="方正仿宋简体" w:cs="方正仿宋简体"/>
          <w:spacing w:val="9"/>
          <w:sz w:val="32"/>
          <w:szCs w:val="32"/>
        </w:rPr>
        <w:t>人才认定</w:t>
      </w:r>
      <w:r>
        <w:rPr>
          <w:rFonts w:hint="eastAsia" w:ascii="Times New Roman" w:hAnsi="Times New Roman" w:eastAsia="方正仿宋简体" w:cs="方正仿宋简体"/>
          <w:spacing w:val="9"/>
          <w:sz w:val="32"/>
          <w:szCs w:val="32"/>
          <w:lang w:eastAsia="zh-CN"/>
        </w:rPr>
        <w:t>工作不设集中受理时限，常年受理。</w:t>
      </w:r>
    </w:p>
    <w:p>
      <w:pPr>
        <w:keepNext w:val="0"/>
        <w:keepLines w:val="0"/>
        <w:pageBreakBefore w:val="0"/>
        <w:widowControl w:val="0"/>
        <w:kinsoku/>
        <w:wordWrap/>
        <w:overflowPunct/>
        <w:topLinePunct w:val="0"/>
        <w:autoSpaceDE/>
        <w:autoSpaceDN/>
        <w:bidi w:val="0"/>
        <w:adjustRightInd/>
        <w:snapToGrid/>
        <w:spacing w:line="600" w:lineRule="exact"/>
        <w:ind w:firstLine="679" w:firstLineChars="200"/>
        <w:textAlignment w:val="auto"/>
        <w:rPr>
          <w:rFonts w:hint="eastAsia" w:ascii="Times New Roman" w:hAnsi="Times New Roman" w:eastAsia="方正仿宋简体" w:cs="方正仿宋简体"/>
          <w:spacing w:val="9"/>
          <w:kern w:val="2"/>
          <w:sz w:val="32"/>
          <w:szCs w:val="32"/>
          <w:lang w:val="en-US" w:eastAsia="en-US" w:bidi="ar-SA"/>
        </w:rPr>
      </w:pPr>
      <w:r>
        <w:rPr>
          <w:rFonts w:hint="eastAsia" w:ascii="Times New Roman" w:hAnsi="Times New Roman" w:eastAsia="方正仿宋简体" w:cs="方正仿宋简体"/>
          <w:b/>
          <w:bCs/>
          <w:spacing w:val="9"/>
          <w:kern w:val="2"/>
          <w:sz w:val="32"/>
          <w:szCs w:val="32"/>
          <w:lang w:val="en-US" w:eastAsia="en-US" w:bidi="ar-SA"/>
        </w:rPr>
        <w:t>第</w:t>
      </w:r>
      <w:r>
        <w:rPr>
          <w:rFonts w:hint="eastAsia" w:ascii="Times New Roman" w:hAnsi="Times New Roman" w:eastAsia="方正仿宋简体" w:cs="方正仿宋简体"/>
          <w:b/>
          <w:bCs/>
          <w:spacing w:val="9"/>
          <w:kern w:val="2"/>
          <w:sz w:val="32"/>
          <w:szCs w:val="32"/>
          <w:lang w:val="en-US" w:eastAsia="zh-CN" w:bidi="ar-SA"/>
        </w:rPr>
        <w:t>十</w:t>
      </w:r>
      <w:r>
        <w:rPr>
          <w:rFonts w:hint="eastAsia" w:ascii="Times New Roman" w:hAnsi="Times New Roman" w:eastAsia="方正仿宋简体" w:cs="方正仿宋简体"/>
          <w:b/>
          <w:bCs/>
          <w:spacing w:val="9"/>
          <w:kern w:val="2"/>
          <w:sz w:val="32"/>
          <w:szCs w:val="32"/>
          <w:lang w:val="en-US" w:eastAsia="en-US" w:bidi="ar-SA"/>
        </w:rPr>
        <w:t>条</w:t>
      </w:r>
      <w:r>
        <w:rPr>
          <w:rFonts w:hint="eastAsia" w:ascii="Times New Roman" w:hAnsi="Times New Roman" w:eastAsia="方正仿宋简体" w:cs="方正仿宋简体"/>
          <w:spacing w:val="9"/>
          <w:kern w:val="2"/>
          <w:sz w:val="32"/>
          <w:szCs w:val="32"/>
          <w:lang w:val="en-US" w:eastAsia="en-US" w:bidi="ar-SA"/>
        </w:rPr>
        <w:t>C类人才</w:t>
      </w:r>
      <w:r>
        <w:rPr>
          <w:rFonts w:hint="eastAsia" w:ascii="Times New Roman" w:hAnsi="Times New Roman" w:eastAsia="方正仿宋简体" w:cs="方正仿宋简体"/>
          <w:spacing w:val="9"/>
          <w:kern w:val="2"/>
          <w:sz w:val="32"/>
          <w:szCs w:val="32"/>
          <w:lang w:val="en-US" w:eastAsia="zh-CN" w:bidi="ar-SA"/>
        </w:rPr>
        <w:t>申报</w:t>
      </w:r>
      <w:r>
        <w:rPr>
          <w:rFonts w:hint="eastAsia" w:ascii="Times New Roman" w:hAnsi="Times New Roman" w:eastAsia="方正仿宋简体" w:cs="方正仿宋简体"/>
          <w:spacing w:val="9"/>
          <w:kern w:val="2"/>
          <w:sz w:val="32"/>
          <w:szCs w:val="32"/>
          <w:lang w:val="en-US" w:eastAsia="en-US" w:bidi="ar-SA"/>
        </w:rPr>
        <w:t>认定</w:t>
      </w:r>
      <w:r>
        <w:rPr>
          <w:rFonts w:hint="eastAsia" w:ascii="Times New Roman" w:hAnsi="Times New Roman" w:eastAsia="方正仿宋简体" w:cs="方正仿宋简体"/>
          <w:spacing w:val="9"/>
          <w:kern w:val="2"/>
          <w:sz w:val="32"/>
          <w:szCs w:val="32"/>
          <w:lang w:val="en-US" w:eastAsia="zh-CN" w:bidi="ar-SA"/>
        </w:rPr>
        <w:t>办理流程</w:t>
      </w:r>
      <w:r>
        <w:rPr>
          <w:rFonts w:hint="eastAsia" w:ascii="Times New Roman" w:hAnsi="Times New Roman" w:eastAsia="方正仿宋简体" w:cs="方正仿宋简体"/>
          <w:spacing w:val="9"/>
          <w:kern w:val="2"/>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pacing w:val="9"/>
          <w:kern w:val="2"/>
          <w:sz w:val="32"/>
          <w:szCs w:val="32"/>
          <w:lang w:val="en-US" w:eastAsia="en-US" w:bidi="ar-SA"/>
        </w:rPr>
      </w:pPr>
      <w:r>
        <w:rPr>
          <w:rFonts w:hint="eastAsia" w:ascii="Times New Roman" w:hAnsi="Times New Roman" w:eastAsia="方正仿宋简体" w:cs="方正仿宋简体"/>
          <w:spacing w:val="9"/>
          <w:kern w:val="2"/>
          <w:sz w:val="32"/>
          <w:szCs w:val="32"/>
          <w:lang w:val="en-US" w:eastAsia="zh-CN" w:bidi="ar-SA"/>
        </w:rPr>
        <w:t>（一）</w:t>
      </w:r>
      <w:r>
        <w:rPr>
          <w:rFonts w:hint="eastAsia" w:ascii="Times New Roman" w:hAnsi="Times New Roman" w:eastAsia="方正仿宋简体" w:cs="方正仿宋简体"/>
          <w:spacing w:val="9"/>
          <w:kern w:val="2"/>
          <w:sz w:val="32"/>
          <w:szCs w:val="32"/>
          <w:lang w:val="en-US" w:eastAsia="en-US" w:bidi="ar-SA"/>
        </w:rPr>
        <w:t>申</w:t>
      </w:r>
      <w:r>
        <w:rPr>
          <w:rFonts w:hint="eastAsia" w:ascii="Times New Roman" w:hAnsi="Times New Roman" w:eastAsia="方正仿宋简体" w:cs="方正仿宋简体"/>
          <w:spacing w:val="9"/>
          <w:kern w:val="2"/>
          <w:sz w:val="32"/>
          <w:szCs w:val="32"/>
          <w:lang w:val="en-US" w:eastAsia="zh-CN" w:bidi="ar-SA"/>
        </w:rPr>
        <w:t>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pacing w:val="9"/>
          <w:kern w:val="2"/>
          <w:sz w:val="32"/>
          <w:szCs w:val="32"/>
          <w:lang w:val="en-US" w:eastAsia="zh-CN" w:bidi="ar-SA"/>
        </w:rPr>
      </w:pPr>
      <w:r>
        <w:rPr>
          <w:rFonts w:hint="eastAsia" w:ascii="Times New Roman" w:hAnsi="Times New Roman" w:eastAsia="方正仿宋简体" w:cs="方正仿宋简体"/>
          <w:spacing w:val="9"/>
          <w:kern w:val="2"/>
          <w:sz w:val="32"/>
          <w:szCs w:val="32"/>
          <w:lang w:val="en-US" w:eastAsia="en-US" w:bidi="ar-SA"/>
        </w:rPr>
        <w:t>以单位名义进行申报</w:t>
      </w:r>
      <w:r>
        <w:rPr>
          <w:rFonts w:hint="eastAsia" w:ascii="Times New Roman" w:hAnsi="Times New Roman" w:eastAsia="方正仿宋简体" w:cs="方正仿宋简体"/>
          <w:spacing w:val="9"/>
          <w:kern w:val="2"/>
          <w:sz w:val="32"/>
          <w:szCs w:val="32"/>
          <w:lang w:val="en-US" w:eastAsia="zh-CN" w:bidi="ar-SA"/>
        </w:rPr>
        <w:t>，</w:t>
      </w:r>
      <w:r>
        <w:rPr>
          <w:rFonts w:hint="eastAsia" w:ascii="Times New Roman" w:hAnsi="Times New Roman" w:eastAsia="方正仿宋简体" w:cs="方正仿宋简体"/>
          <w:spacing w:val="9"/>
          <w:kern w:val="2"/>
          <w:sz w:val="32"/>
          <w:szCs w:val="32"/>
          <w:lang w:val="en-US" w:eastAsia="en-US" w:bidi="ar-SA"/>
        </w:rPr>
        <w:t>申请人向所在单位提交申请材料</w:t>
      </w:r>
      <w:r>
        <w:rPr>
          <w:rFonts w:hint="eastAsia" w:ascii="Times New Roman" w:hAnsi="Times New Roman" w:eastAsia="方正仿宋简体" w:cs="方正仿宋简体"/>
          <w:spacing w:val="9"/>
          <w:kern w:val="2"/>
          <w:sz w:val="32"/>
          <w:szCs w:val="32"/>
          <w:lang w:val="en-US" w:eastAsia="zh-CN" w:bidi="ar-SA"/>
        </w:rPr>
        <w:t>和</w:t>
      </w:r>
      <w:r>
        <w:rPr>
          <w:rFonts w:hint="eastAsia" w:ascii="Times New Roman" w:hAnsi="Times New Roman" w:eastAsia="方正仿宋简体" w:cs="方正仿宋简体"/>
          <w:spacing w:val="9"/>
          <w:kern w:val="2"/>
          <w:sz w:val="32"/>
          <w:szCs w:val="32"/>
          <w:lang w:val="en-US" w:eastAsia="en-US" w:bidi="ar-SA"/>
        </w:rPr>
        <w:t>相关证明材料</w:t>
      </w:r>
      <w:r>
        <w:rPr>
          <w:rFonts w:hint="eastAsia" w:ascii="Times New Roman" w:hAnsi="Times New Roman" w:eastAsia="方正仿宋简体" w:cs="方正仿宋简体"/>
          <w:spacing w:val="9"/>
          <w:kern w:val="2"/>
          <w:sz w:val="32"/>
          <w:szCs w:val="32"/>
          <w:lang w:val="en-US" w:eastAsia="zh-CN" w:bidi="ar-SA"/>
        </w:rPr>
        <w:t>，</w:t>
      </w:r>
      <w:r>
        <w:rPr>
          <w:rFonts w:hint="eastAsia" w:ascii="Times New Roman" w:hAnsi="Times New Roman" w:eastAsia="方正仿宋简体" w:cs="方正仿宋简体"/>
          <w:spacing w:val="9"/>
          <w:kern w:val="2"/>
          <w:sz w:val="32"/>
          <w:szCs w:val="32"/>
          <w:lang w:val="en-US" w:eastAsia="en-US" w:bidi="ar-SA"/>
        </w:rPr>
        <w:t>单位进行验证后，填写《濠江区</w:t>
      </w:r>
      <w:r>
        <w:rPr>
          <w:rFonts w:hint="eastAsia" w:ascii="Times New Roman" w:hAnsi="Times New Roman" w:eastAsia="方正仿宋简体" w:cs="方正仿宋简体"/>
          <w:spacing w:val="9"/>
          <w:kern w:val="2"/>
          <w:sz w:val="32"/>
          <w:szCs w:val="32"/>
          <w:lang w:val="en-US" w:eastAsia="zh-CN" w:bidi="ar-SA"/>
        </w:rPr>
        <w:t>C类人才</w:t>
      </w:r>
      <w:r>
        <w:rPr>
          <w:rFonts w:hint="eastAsia" w:ascii="Times New Roman" w:hAnsi="Times New Roman" w:eastAsia="方正仿宋简体" w:cs="方正仿宋简体"/>
          <w:spacing w:val="9"/>
          <w:kern w:val="2"/>
          <w:sz w:val="32"/>
          <w:szCs w:val="32"/>
          <w:lang w:val="en-US" w:eastAsia="en-US" w:bidi="ar-SA"/>
        </w:rPr>
        <w:t>认定申请表》（见附件2），加具推荐意见，向濠江区人力资源和社会保障局申请，并提交下列材料</w:t>
      </w:r>
      <w:r>
        <w:rPr>
          <w:rFonts w:hint="eastAsia" w:ascii="Times New Roman" w:hAnsi="Times New Roman" w:eastAsia="方正仿宋简体" w:cs="方正仿宋简体"/>
          <w:spacing w:val="9"/>
          <w:kern w:val="2"/>
          <w:sz w:val="32"/>
          <w:szCs w:val="32"/>
          <w:lang w:val="en-US" w:eastAsia="zh-CN" w:bidi="ar-SA"/>
        </w:rPr>
        <w:t>：</w:t>
      </w:r>
    </w:p>
    <w:p>
      <w:pPr>
        <w:keepNext w:val="0"/>
        <w:keepLines w:val="0"/>
        <w:pageBreakBefore w:val="0"/>
        <w:widowControl w:val="0"/>
        <w:kinsoku w:val="0"/>
        <w:wordWrap/>
        <w:overflowPunct/>
        <w:topLinePunct w:val="0"/>
        <w:autoSpaceDE w:val="0"/>
        <w:autoSpaceDN w:val="0"/>
        <w:bidi w:val="0"/>
        <w:adjustRightInd/>
        <w:snapToGrid/>
        <w:spacing w:beforeAutospacing="0" w:afterAutospacing="0" w:line="600" w:lineRule="exact"/>
        <w:ind w:firstLine="676" w:firstLineChars="200"/>
        <w:jc w:val="both"/>
        <w:textAlignment w:val="baseline"/>
        <w:rPr>
          <w:rFonts w:hint="eastAsia" w:ascii="Times New Roman" w:hAnsi="Times New Roman" w:eastAsia="方正仿宋简体" w:cs="方正仿宋简体"/>
          <w:spacing w:val="9"/>
          <w:kern w:val="2"/>
          <w:sz w:val="32"/>
          <w:szCs w:val="32"/>
          <w:lang w:val="en-US" w:eastAsia="zh-CN" w:bidi="ar-SA"/>
        </w:rPr>
      </w:pPr>
      <w:r>
        <w:rPr>
          <w:rFonts w:hint="eastAsia" w:ascii="Times New Roman" w:hAnsi="Times New Roman" w:eastAsia="方正仿宋简体" w:cs="方正仿宋简体"/>
          <w:spacing w:val="9"/>
          <w:kern w:val="2"/>
          <w:sz w:val="32"/>
          <w:szCs w:val="32"/>
          <w:lang w:val="en-US" w:eastAsia="zh-CN" w:bidi="ar-SA"/>
        </w:rPr>
        <w:t>（1）</w:t>
      </w:r>
      <w:r>
        <w:rPr>
          <w:rFonts w:hint="eastAsia" w:ascii="Times New Roman" w:hAnsi="Times New Roman" w:eastAsia="方正仿宋简体" w:cs="方正仿宋简体"/>
          <w:spacing w:val="0"/>
          <w:position w:val="0"/>
          <w:sz w:val="32"/>
          <w:szCs w:val="32"/>
          <w:lang w:val="en-US" w:eastAsia="zh-CN"/>
        </w:rPr>
        <w:t>学历、学位证书证明材料（境外学历、学位应附教育部留学服务中心认证材料）；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pacing w:val="9"/>
          <w:kern w:val="2"/>
          <w:sz w:val="32"/>
          <w:szCs w:val="32"/>
          <w:lang w:val="en-US" w:eastAsia="zh-CN" w:bidi="ar-SA"/>
        </w:rPr>
      </w:pPr>
      <w:r>
        <w:rPr>
          <w:rFonts w:hint="eastAsia" w:ascii="Times New Roman" w:hAnsi="Times New Roman" w:eastAsia="方正仿宋简体" w:cs="方正仿宋简体"/>
          <w:spacing w:val="9"/>
          <w:kern w:val="2"/>
          <w:sz w:val="32"/>
          <w:szCs w:val="32"/>
          <w:lang w:val="en-US" w:eastAsia="zh-CN" w:bidi="ar-SA"/>
        </w:rPr>
        <w:t>（2）</w:t>
      </w:r>
      <w:r>
        <w:rPr>
          <w:rFonts w:hint="eastAsia" w:ascii="Times New Roman" w:hAnsi="Times New Roman" w:eastAsia="方正仿宋简体" w:cs="方正仿宋简体"/>
          <w:spacing w:val="9"/>
          <w:kern w:val="2"/>
          <w:sz w:val="32"/>
          <w:szCs w:val="32"/>
          <w:lang w:val="en-US" w:eastAsia="en-US" w:bidi="ar-SA"/>
        </w:rPr>
        <w:t>专业技术</w:t>
      </w:r>
      <w:r>
        <w:rPr>
          <w:rFonts w:hint="eastAsia" w:ascii="Times New Roman" w:hAnsi="Times New Roman" w:eastAsia="方正仿宋简体" w:cs="方正仿宋简体"/>
          <w:spacing w:val="9"/>
          <w:kern w:val="2"/>
          <w:sz w:val="32"/>
          <w:szCs w:val="32"/>
          <w:lang w:val="en-US" w:eastAsia="zh-CN" w:bidi="ar-SA"/>
        </w:rPr>
        <w:t>职称</w:t>
      </w:r>
      <w:r>
        <w:rPr>
          <w:rFonts w:hint="eastAsia" w:ascii="Times New Roman" w:hAnsi="Times New Roman" w:eastAsia="方正仿宋简体" w:cs="方正仿宋简体"/>
          <w:spacing w:val="9"/>
          <w:kern w:val="2"/>
          <w:sz w:val="32"/>
          <w:szCs w:val="32"/>
          <w:lang w:val="en-US" w:eastAsia="en-US" w:bidi="ar-SA"/>
        </w:rPr>
        <w:t>证书</w:t>
      </w:r>
      <w:r>
        <w:rPr>
          <w:rFonts w:hint="eastAsia" w:ascii="Times New Roman" w:hAnsi="Times New Roman" w:eastAsia="方正仿宋简体" w:cs="方正仿宋简体"/>
          <w:spacing w:val="9"/>
          <w:kern w:val="2"/>
          <w:sz w:val="32"/>
          <w:szCs w:val="32"/>
          <w:lang w:val="en-US" w:eastAsia="zh-CN" w:bidi="ar-SA"/>
        </w:rPr>
        <w:t>、</w:t>
      </w:r>
      <w:r>
        <w:rPr>
          <w:rFonts w:hint="eastAsia" w:ascii="Times New Roman" w:hAnsi="Times New Roman" w:eastAsia="方正仿宋简体" w:cs="方正仿宋简体"/>
          <w:spacing w:val="9"/>
          <w:kern w:val="2"/>
          <w:sz w:val="32"/>
          <w:szCs w:val="32"/>
          <w:lang w:val="en-US" w:eastAsia="en-US" w:bidi="ar-SA"/>
        </w:rPr>
        <w:t>职业资格证书或者相关高层次人才证明材料</w:t>
      </w:r>
      <w:r>
        <w:rPr>
          <w:rFonts w:hint="eastAsia" w:ascii="Times New Roman" w:hAnsi="Times New Roman" w:eastAsia="方正仿宋简体" w:cs="方正仿宋简体"/>
          <w:spacing w:val="9"/>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pacing w:val="9"/>
          <w:kern w:val="2"/>
          <w:sz w:val="32"/>
          <w:szCs w:val="32"/>
          <w:lang w:val="en-US" w:eastAsia="zh-CN" w:bidi="ar-SA"/>
        </w:rPr>
      </w:pPr>
      <w:r>
        <w:rPr>
          <w:rFonts w:hint="eastAsia" w:ascii="Times New Roman" w:hAnsi="Times New Roman" w:eastAsia="方正仿宋简体" w:cs="方正仿宋简体"/>
          <w:spacing w:val="9"/>
          <w:kern w:val="2"/>
          <w:sz w:val="32"/>
          <w:szCs w:val="32"/>
          <w:lang w:val="en-US" w:eastAsia="zh-CN" w:bidi="ar-SA"/>
        </w:rPr>
        <w:t>（3）</w:t>
      </w:r>
      <w:r>
        <w:rPr>
          <w:rFonts w:hint="eastAsia" w:ascii="Times New Roman" w:hAnsi="Times New Roman" w:eastAsia="方正仿宋简体" w:cs="方正仿宋简体"/>
          <w:spacing w:val="9"/>
          <w:kern w:val="2"/>
          <w:sz w:val="32"/>
          <w:szCs w:val="32"/>
          <w:lang w:val="en-US" w:eastAsia="en-US" w:bidi="ar-SA"/>
        </w:rPr>
        <w:t>有效的身份证明：</w:t>
      </w:r>
      <w:r>
        <w:rPr>
          <w:rFonts w:hint="eastAsia" w:ascii="Times New Roman" w:hAnsi="Times New Roman" w:eastAsia="方正仿宋简体" w:cs="方正仿宋简体"/>
          <w:spacing w:val="9"/>
          <w:kern w:val="2"/>
          <w:sz w:val="32"/>
          <w:szCs w:val="32"/>
          <w:lang w:val="en-US" w:eastAsia="zh-CN" w:bidi="ar-SA"/>
        </w:rPr>
        <w:t>1.</w:t>
      </w:r>
      <w:r>
        <w:rPr>
          <w:rFonts w:hint="eastAsia" w:ascii="Times New Roman" w:hAnsi="Times New Roman" w:eastAsia="方正仿宋简体" w:cs="方正仿宋简体"/>
          <w:spacing w:val="9"/>
          <w:kern w:val="2"/>
          <w:sz w:val="32"/>
          <w:szCs w:val="32"/>
          <w:lang w:val="en-US" w:eastAsia="en-US" w:bidi="ar-SA"/>
        </w:rPr>
        <w:t>本人居民身份证或户口本；</w:t>
      </w:r>
      <w:r>
        <w:rPr>
          <w:rFonts w:hint="eastAsia" w:ascii="Times New Roman" w:hAnsi="Times New Roman" w:eastAsia="方正仿宋简体" w:cs="方正仿宋简体"/>
          <w:spacing w:val="9"/>
          <w:kern w:val="2"/>
          <w:sz w:val="32"/>
          <w:szCs w:val="32"/>
          <w:lang w:val="en-US" w:eastAsia="zh-CN" w:bidi="ar-SA"/>
        </w:rPr>
        <w:t>2.</w:t>
      </w:r>
      <w:r>
        <w:rPr>
          <w:rFonts w:hint="eastAsia" w:ascii="Times New Roman" w:hAnsi="Times New Roman" w:eastAsia="方正仿宋简体" w:cs="方正仿宋简体"/>
          <w:spacing w:val="9"/>
          <w:kern w:val="2"/>
          <w:sz w:val="32"/>
          <w:szCs w:val="32"/>
          <w:lang w:val="en-US" w:eastAsia="en-US" w:bidi="ar-SA"/>
        </w:rPr>
        <w:t>具有外国国籍的提交本人护照，具有港澳台身份的提交本人《港澳台居民来往内地通行证》或《台湾居民来往大陆通行证》</w:t>
      </w:r>
      <w:r>
        <w:rPr>
          <w:rFonts w:hint="eastAsia" w:ascii="Times New Roman" w:hAnsi="Times New Roman" w:eastAsia="方正仿宋简体" w:cs="方正仿宋简体"/>
          <w:spacing w:val="9"/>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66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pacing w:val="5"/>
          <w:sz w:val="32"/>
          <w:szCs w:val="32"/>
        </w:rPr>
        <w:t>申</w:t>
      </w:r>
      <w:r>
        <w:rPr>
          <w:rFonts w:hint="eastAsia" w:ascii="Times New Roman" w:hAnsi="Times New Roman" w:eastAsia="方正仿宋简体" w:cs="方正仿宋简体"/>
          <w:spacing w:val="5"/>
          <w:sz w:val="32"/>
          <w:szCs w:val="32"/>
          <w:lang w:eastAsia="zh-CN"/>
        </w:rPr>
        <w:t>请人</w:t>
      </w:r>
      <w:r>
        <w:rPr>
          <w:rFonts w:hint="eastAsia" w:ascii="Times New Roman" w:hAnsi="Times New Roman" w:eastAsia="方正仿宋简体" w:cs="方正仿宋简体"/>
          <w:spacing w:val="5"/>
          <w:sz w:val="32"/>
          <w:szCs w:val="32"/>
        </w:rPr>
        <w:t>属下列工作单位的，分别提供如下材料：</w:t>
      </w:r>
    </w:p>
    <w:p>
      <w:pPr>
        <w:pStyle w:val="2"/>
        <w:keepNext w:val="0"/>
        <w:keepLines w:val="0"/>
        <w:pageBreakBefore w:val="0"/>
        <w:widowControl w:val="0"/>
        <w:kinsoku/>
        <w:wordWrap/>
        <w:overflowPunct/>
        <w:topLinePunct w:val="0"/>
        <w:autoSpaceDE/>
        <w:autoSpaceDN/>
        <w:bidi w:val="0"/>
        <w:adjustRightInd/>
        <w:snapToGrid/>
        <w:spacing w:after="0" w:line="600" w:lineRule="exact"/>
        <w:ind w:left="66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1.属企事业单位的，提供劳动合同（聘用合同），社保缴纳</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凭证或个人纳税记录；</w:t>
      </w:r>
    </w:p>
    <w:p>
      <w:pPr>
        <w:pStyle w:val="2"/>
        <w:keepNext w:val="0"/>
        <w:keepLines w:val="0"/>
        <w:pageBreakBefore w:val="0"/>
        <w:widowControl w:val="0"/>
        <w:kinsoku/>
        <w:wordWrap/>
        <w:overflowPunct/>
        <w:topLinePunct w:val="0"/>
        <w:autoSpaceDE/>
        <w:autoSpaceDN/>
        <w:bidi w:val="0"/>
        <w:adjustRightInd/>
        <w:snapToGrid/>
        <w:spacing w:after="0" w:line="600" w:lineRule="exact"/>
        <w:ind w:left="66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2.属创业人员的，提供营业执照和半年（含）以上社保缴纳</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凭证或个人纳税记录；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3.属落地项目合作的，需提供项目合作协议书（每年在我区工作时间累计不少于6个月）。</w:t>
      </w:r>
    </w:p>
    <w:p>
      <w:pPr>
        <w:keepNext w:val="0"/>
        <w:keepLines w:val="0"/>
        <w:pageBreakBefore w:val="0"/>
        <w:widowControl w:val="0"/>
        <w:kinsoku w:val="0"/>
        <w:wordWrap/>
        <w:overflowPunct/>
        <w:topLinePunct w:val="0"/>
        <w:autoSpaceDE w:val="0"/>
        <w:autoSpaceDN w:val="0"/>
        <w:bidi w:val="0"/>
        <w:adjustRightInd/>
        <w:snapToGrid/>
        <w:spacing w:beforeAutospacing="0" w:afterAutospacing="0" w:line="600" w:lineRule="exact"/>
        <w:ind w:firstLine="640" w:firstLineChars="200"/>
        <w:jc w:val="both"/>
        <w:textAlignment w:val="baseline"/>
        <w:rPr>
          <w:rFonts w:hint="eastAsia" w:ascii="Times New Roman" w:hAnsi="Times New Roman" w:eastAsia="方正仿宋简体" w:cs="方正仿宋简体"/>
          <w:spacing w:val="8"/>
          <w:position w:val="21"/>
          <w:sz w:val="32"/>
          <w:szCs w:val="32"/>
        </w:rPr>
      </w:pPr>
      <w:r>
        <w:rPr>
          <w:rFonts w:hint="eastAsia" w:ascii="Times New Roman" w:hAnsi="Times New Roman" w:eastAsia="方正仿宋简体" w:cs="方正仿宋简体"/>
          <w:spacing w:val="0"/>
          <w:position w:val="0"/>
          <w:sz w:val="32"/>
          <w:szCs w:val="32"/>
          <w:lang w:val="en-US" w:eastAsia="zh-CN"/>
        </w:rPr>
        <w:t>申报材料需提供原件及复印件（原件审核后退回，复印件一式一份，须由申报单位审核确认并加盖单位公章）。</w:t>
      </w:r>
    </w:p>
    <w:p>
      <w:pPr>
        <w:keepNext w:val="0"/>
        <w:keepLines w:val="0"/>
        <w:pageBreakBefore w:val="0"/>
        <w:widowControl w:val="0"/>
        <w:numPr>
          <w:ilvl w:val="0"/>
          <w:numId w:val="1"/>
        </w:numPr>
        <w:kinsoku w:val="0"/>
        <w:wordWrap/>
        <w:overflowPunct/>
        <w:topLinePunct w:val="0"/>
        <w:autoSpaceDE w:val="0"/>
        <w:autoSpaceDN w:val="0"/>
        <w:bidi w:val="0"/>
        <w:adjustRightInd/>
        <w:snapToGrid/>
        <w:spacing w:beforeAutospacing="0" w:afterAutospacing="0" w:line="600" w:lineRule="exact"/>
        <w:ind w:firstLine="640" w:firstLineChars="200"/>
        <w:jc w:val="both"/>
        <w:textAlignment w:val="baseline"/>
        <w:rPr>
          <w:rFonts w:hint="eastAsia" w:ascii="Times New Roman" w:hAnsi="Times New Roman" w:eastAsia="方正仿宋简体" w:cs="方正仿宋简体"/>
          <w:spacing w:val="0"/>
          <w:position w:val="0"/>
          <w:sz w:val="32"/>
          <w:szCs w:val="32"/>
          <w:lang w:val="en-US" w:eastAsia="zh-CN"/>
        </w:rPr>
      </w:pPr>
      <w:r>
        <w:rPr>
          <w:rFonts w:hint="eastAsia" w:ascii="Times New Roman" w:hAnsi="Times New Roman" w:eastAsia="方正仿宋简体" w:cs="方正仿宋简体"/>
          <w:spacing w:val="0"/>
          <w:position w:val="0"/>
          <w:sz w:val="32"/>
          <w:szCs w:val="32"/>
          <w:lang w:val="en-US" w:eastAsia="zh-CN"/>
        </w:rPr>
        <w:t>审核</w:t>
      </w:r>
    </w:p>
    <w:p>
      <w:pPr>
        <w:keepNext w:val="0"/>
        <w:keepLines w:val="0"/>
        <w:pageBreakBefore w:val="0"/>
        <w:widowControl w:val="0"/>
        <w:kinsoku w:val="0"/>
        <w:wordWrap/>
        <w:overflowPunct/>
        <w:topLinePunct w:val="0"/>
        <w:autoSpaceDE w:val="0"/>
        <w:autoSpaceDN w:val="0"/>
        <w:bidi w:val="0"/>
        <w:adjustRightInd/>
        <w:snapToGrid/>
        <w:spacing w:beforeAutospacing="0" w:afterAutospacing="0" w:line="600" w:lineRule="exact"/>
        <w:ind w:firstLine="640" w:firstLineChars="200"/>
        <w:jc w:val="both"/>
        <w:textAlignment w:val="baseline"/>
        <w:rPr>
          <w:rFonts w:hint="eastAsia" w:ascii="Times New Roman" w:hAnsi="Times New Roman" w:eastAsia="方正仿宋简体" w:cs="方正仿宋简体"/>
          <w:spacing w:val="0"/>
          <w:position w:val="0"/>
          <w:sz w:val="32"/>
          <w:szCs w:val="32"/>
          <w:lang w:val="en-US" w:eastAsia="zh-CN"/>
        </w:rPr>
      </w:pPr>
      <w:r>
        <w:rPr>
          <w:rFonts w:hint="eastAsia" w:ascii="Times New Roman" w:hAnsi="Times New Roman" w:eastAsia="方正仿宋简体" w:cs="方正仿宋简体"/>
          <w:spacing w:val="0"/>
          <w:position w:val="0"/>
          <w:sz w:val="32"/>
          <w:szCs w:val="32"/>
          <w:lang w:val="en-US" w:eastAsia="zh-CN"/>
        </w:rPr>
        <w:t>区人力资源和社会保障局受理纸质资料申请后，按月集中汇总审核，于每月前5个工作日内完成上月受理申请的审核工作。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公示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lang w:eastAsia="zh-CN"/>
        </w:rPr>
        <w:t>汕头市</w:t>
      </w:r>
      <w:r>
        <w:rPr>
          <w:rFonts w:hint="default" w:ascii="Times New Roman" w:hAnsi="Times New Roman" w:eastAsia="方正仿宋简体" w:cs="Times New Roman"/>
          <w:sz w:val="32"/>
          <w:szCs w:val="32"/>
        </w:rPr>
        <w:t>濠江区</w:t>
      </w:r>
      <w:r>
        <w:rPr>
          <w:rFonts w:hint="default" w:ascii="Times New Roman" w:hAnsi="Times New Roman" w:eastAsia="方正仿宋简体" w:cs="Times New Roman"/>
          <w:sz w:val="32"/>
          <w:szCs w:val="32"/>
          <w:lang w:eastAsia="zh-CN"/>
        </w:rPr>
        <w:t>人力资源和社会保障局</w:t>
      </w:r>
      <w:r>
        <w:rPr>
          <w:rFonts w:hint="default" w:ascii="Times New Roman" w:hAnsi="Times New Roman" w:eastAsia="方正仿宋简体" w:cs="Times New Roman"/>
          <w:sz w:val="32"/>
          <w:szCs w:val="32"/>
          <w:lang w:val="en-US" w:eastAsia="zh-CN"/>
        </w:rPr>
        <w:t>门户网站</w:t>
      </w:r>
      <w:r>
        <w:rPr>
          <w:rFonts w:hint="default" w:ascii="Times New Roman" w:hAnsi="Times New Roman" w:eastAsia="方正仿宋简体" w:cs="Times New Roman"/>
          <w:sz w:val="32"/>
          <w:szCs w:val="32"/>
        </w:rPr>
        <w:t>进行公示，公示期为5天。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对符合条件的人才发放《</w:t>
      </w:r>
      <w:r>
        <w:rPr>
          <w:rFonts w:hint="default" w:ascii="Times New Roman" w:hAnsi="Times New Roman" w:eastAsia="方正仿宋简体" w:cs="Times New Roman"/>
          <w:sz w:val="32"/>
          <w:szCs w:val="32"/>
          <w:lang w:eastAsia="zh-CN"/>
        </w:rPr>
        <w:t>汕头市</w:t>
      </w:r>
      <w:r>
        <w:rPr>
          <w:rFonts w:hint="default" w:ascii="Times New Roman" w:hAnsi="Times New Roman" w:eastAsia="方正仿宋简体" w:cs="Times New Roman"/>
          <w:sz w:val="32"/>
          <w:szCs w:val="32"/>
        </w:rPr>
        <w:t>濠江区高层次人才证书》。</w:t>
      </w: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lang w:eastAsia="zh-CN"/>
        </w:rPr>
      </w:pPr>
    </w:p>
    <w:p>
      <w:pPr>
        <w:keepNext w:val="0"/>
        <w:keepLines w:val="0"/>
        <w:pageBreakBefore w:val="0"/>
        <w:widowControl w:val="0"/>
        <w:wordWrap/>
        <w:overflowPunct/>
        <w:topLinePunct w:val="0"/>
        <w:bidi w:val="0"/>
        <w:adjustRightInd/>
        <w:snapToGrid/>
        <w:spacing w:line="600" w:lineRule="exact"/>
        <w:jc w:val="center"/>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eastAsia="zh-CN"/>
        </w:rPr>
        <w:t>第四章</w:t>
      </w:r>
      <w:r>
        <w:rPr>
          <w:rFonts w:hint="eastAsia" w:ascii="黑体" w:hAnsi="黑体" w:eastAsia="黑体" w:cs="黑体"/>
          <w:b w:val="0"/>
          <w:bCs w:val="0"/>
          <w:spacing w:val="2"/>
          <w:sz w:val="32"/>
          <w:szCs w:val="32"/>
          <w:lang w:val="en-US" w:eastAsia="zh-CN"/>
        </w:rPr>
        <w:t xml:space="preserve">  </w:t>
      </w:r>
      <w:r>
        <w:rPr>
          <w:rFonts w:hint="eastAsia" w:ascii="黑体" w:hAnsi="黑体" w:eastAsia="黑体" w:cs="黑体"/>
          <w:b w:val="0"/>
          <w:bCs w:val="0"/>
          <w:spacing w:val="2"/>
          <w:sz w:val="32"/>
          <w:szCs w:val="32"/>
          <w:lang w:eastAsia="zh-CN"/>
        </w:rPr>
        <w:t>管理服务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第</w:t>
      </w:r>
      <w:r>
        <w:rPr>
          <w:rFonts w:hint="eastAsia" w:ascii="Times New Roman" w:hAnsi="Times New Roman" w:eastAsia="方正仿宋简体" w:cs="方正仿宋简体"/>
          <w:b/>
          <w:sz w:val="32"/>
          <w:szCs w:val="32"/>
          <w:lang w:eastAsia="zh-CN"/>
        </w:rPr>
        <w:t>十一</w:t>
      </w:r>
      <w:r>
        <w:rPr>
          <w:rFonts w:hint="eastAsia" w:ascii="Times New Roman" w:hAnsi="Times New Roman" w:eastAsia="方正仿宋简体" w:cs="方正仿宋简体"/>
          <w:b/>
          <w:sz w:val="32"/>
          <w:szCs w:val="32"/>
        </w:rPr>
        <w:t xml:space="preserve">条 </w:t>
      </w:r>
      <w:r>
        <w:rPr>
          <w:rFonts w:hint="eastAsia" w:ascii="Times New Roman" w:hAnsi="Times New Roman" w:eastAsia="方正仿宋简体" w:cs="方正仿宋简体"/>
          <w:sz w:val="32"/>
          <w:szCs w:val="32"/>
          <w:lang w:eastAsia="zh-CN"/>
        </w:rPr>
        <w:t>实行人才动态管理。</w:t>
      </w:r>
      <w:r>
        <w:rPr>
          <w:rFonts w:hint="eastAsia" w:ascii="Times New Roman" w:hAnsi="Times New Roman" w:eastAsia="方正仿宋简体" w:cs="方正仿宋简体"/>
          <w:sz w:val="32"/>
          <w:szCs w:val="32"/>
        </w:rPr>
        <w:t>C类人才认定后，达到更高层次人才（A类或B类）认定条件的，可</w:t>
      </w:r>
      <w:r>
        <w:rPr>
          <w:rFonts w:hint="eastAsia" w:ascii="Times New Roman" w:hAnsi="Times New Roman" w:eastAsia="方正仿宋简体" w:cs="方正仿宋简体"/>
          <w:sz w:val="32"/>
          <w:szCs w:val="32"/>
          <w:lang w:eastAsia="zh-CN"/>
        </w:rPr>
        <w:t>按规定申请相应层次人才的认定</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濠江区高层次</w:t>
      </w:r>
      <w:r>
        <w:rPr>
          <w:rFonts w:hint="eastAsia" w:ascii="Times New Roman" w:hAnsi="Times New Roman" w:eastAsia="方正仿宋简体" w:cs="方正仿宋简体"/>
          <w:sz w:val="32"/>
          <w:szCs w:val="32"/>
        </w:rPr>
        <w:t>人才认定证书有效期为5年，有效期届满前</w:t>
      </w:r>
      <w:r>
        <w:rPr>
          <w:rFonts w:hint="eastAsia" w:ascii="Times New Roman" w:hAnsi="Times New Roman" w:eastAsia="方正仿宋简体" w:cs="方正仿宋简体"/>
          <w:sz w:val="32"/>
          <w:szCs w:val="32"/>
          <w:lang w:val="en-US" w:eastAsia="zh-CN"/>
        </w:rPr>
        <w:t>4个月</w:t>
      </w:r>
      <w:r>
        <w:rPr>
          <w:rFonts w:hint="eastAsia" w:ascii="Times New Roman" w:hAnsi="Times New Roman" w:eastAsia="方正仿宋简体" w:cs="方正仿宋简体"/>
          <w:sz w:val="32"/>
          <w:szCs w:val="32"/>
        </w:rPr>
        <w:t>内仍在濠江区工作或者创业的，可申请延期，未在规定时间内进行延期申请的，需按照规定重新</w:t>
      </w:r>
      <w:r>
        <w:rPr>
          <w:rFonts w:hint="eastAsia" w:ascii="Times New Roman" w:hAnsi="Times New Roman" w:eastAsia="方正仿宋简体" w:cs="方正仿宋简体"/>
          <w:sz w:val="32"/>
          <w:szCs w:val="32"/>
          <w:lang w:eastAsia="zh-CN"/>
        </w:rPr>
        <w:t>申请认定</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sz w:val="32"/>
          <w:szCs w:val="32"/>
        </w:rPr>
        <w:t>第</w:t>
      </w:r>
      <w:r>
        <w:rPr>
          <w:rFonts w:hint="eastAsia" w:ascii="Times New Roman" w:hAnsi="Times New Roman" w:eastAsia="方正仿宋简体" w:cs="方正仿宋简体"/>
          <w:b/>
          <w:sz w:val="32"/>
          <w:szCs w:val="32"/>
          <w:lang w:eastAsia="zh-CN"/>
        </w:rPr>
        <w:t>十二</w:t>
      </w:r>
      <w:r>
        <w:rPr>
          <w:rFonts w:hint="eastAsia" w:ascii="Times New Roman" w:hAnsi="Times New Roman" w:eastAsia="方正仿宋简体" w:cs="方正仿宋简体"/>
          <w:b/>
          <w:sz w:val="32"/>
          <w:szCs w:val="32"/>
        </w:rPr>
        <w:t>条</w:t>
      </w:r>
      <w:r>
        <w:rPr>
          <w:rFonts w:hint="eastAsia" w:ascii="Times New Roman" w:hAnsi="Times New Roman" w:eastAsia="方正仿宋简体" w:cs="方正仿宋简体"/>
          <w:b/>
          <w:sz w:val="32"/>
          <w:szCs w:val="32"/>
          <w:lang w:val="en-US" w:eastAsia="zh-CN"/>
        </w:rPr>
        <w:t xml:space="preserve"> </w:t>
      </w:r>
      <w:r>
        <w:rPr>
          <w:rFonts w:hint="eastAsia" w:ascii="Times New Roman" w:hAnsi="Times New Roman" w:eastAsia="方正仿宋简体" w:cs="方正仿宋简体"/>
          <w:sz w:val="32"/>
          <w:szCs w:val="32"/>
          <w:lang w:val="en-US" w:eastAsia="zh-CN"/>
        </w:rPr>
        <w:t>C类</w:t>
      </w:r>
      <w:r>
        <w:rPr>
          <w:rFonts w:hint="eastAsia" w:ascii="Times New Roman" w:hAnsi="Times New Roman" w:eastAsia="方正仿宋简体" w:cs="方正仿宋简体"/>
          <w:sz w:val="32"/>
          <w:szCs w:val="32"/>
        </w:rPr>
        <w:t>人才由</w:t>
      </w:r>
      <w:r>
        <w:rPr>
          <w:rFonts w:hint="eastAsia" w:ascii="Times New Roman" w:hAnsi="Times New Roman" w:eastAsia="方正仿宋简体" w:cs="方正仿宋简体"/>
          <w:sz w:val="32"/>
          <w:szCs w:val="32"/>
          <w:lang w:eastAsia="zh-CN"/>
        </w:rPr>
        <w:t>区</w:t>
      </w:r>
      <w:r>
        <w:rPr>
          <w:rFonts w:hint="eastAsia" w:ascii="Times New Roman" w:hAnsi="Times New Roman" w:eastAsia="方正仿宋简体" w:cs="方正仿宋简体"/>
          <w:sz w:val="32"/>
          <w:szCs w:val="32"/>
        </w:rPr>
        <w:t>人力资源和社会保障局建库</w:t>
      </w:r>
      <w:r>
        <w:rPr>
          <w:rFonts w:hint="eastAsia" w:ascii="Times New Roman" w:hAnsi="Times New Roman" w:eastAsia="方正仿宋简体" w:cs="方正仿宋简体"/>
          <w:sz w:val="32"/>
          <w:szCs w:val="32"/>
          <w:lang w:eastAsia="zh-CN"/>
        </w:rPr>
        <w:t>进行统一管理，凭</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汕头市濠江区高层次人才证书</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参照</w:t>
      </w:r>
      <w:r>
        <w:rPr>
          <w:rFonts w:hint="eastAsia" w:ascii="Times New Roman" w:hAnsi="Times New Roman" w:eastAsia="方正仿宋简体" w:cs="方正仿宋简体"/>
          <w:sz w:val="32"/>
          <w:szCs w:val="32"/>
          <w:lang w:val="en-US" w:eastAsia="zh-CN"/>
        </w:rPr>
        <w:t>A类、B类人才在我区享受户籍办理、安居保障、配偶就业、子女入学等“一站式服务”</w:t>
      </w:r>
      <w:r>
        <w:rPr>
          <w:rFonts w:hint="eastAsia" w:ascii="Times New Roman" w:hAnsi="Times New Roman" w:eastAsia="方正仿宋简体" w:cs="方正仿宋简体"/>
          <w:sz w:val="32"/>
          <w:szCs w:val="32"/>
          <w:lang w:eastAsia="zh-CN"/>
        </w:rPr>
        <w:t>。</w:t>
      </w:r>
    </w:p>
    <w:p>
      <w:pPr>
        <w:pStyle w:val="2"/>
        <w:keepNext w:val="0"/>
        <w:keepLines w:val="0"/>
        <w:pageBreakBefore w:val="0"/>
        <w:kinsoku/>
        <w:wordWrap/>
        <w:overflowPunct/>
        <w:topLinePunct w:val="0"/>
        <w:autoSpaceDE/>
        <w:autoSpaceDN/>
        <w:bidi w:val="0"/>
        <w:adjustRightInd/>
        <w:snapToGrid/>
        <w:spacing w:line="600" w:lineRule="exact"/>
        <w:ind w:left="37" w:firstLine="643" w:firstLineChars="200"/>
        <w:textAlignment w:val="auto"/>
        <w:rPr>
          <w:rFonts w:hint="default"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b/>
          <w:sz w:val="32"/>
          <w:szCs w:val="32"/>
        </w:rPr>
        <w:t>第</w:t>
      </w:r>
      <w:r>
        <w:rPr>
          <w:rFonts w:hint="eastAsia" w:ascii="Times New Roman" w:hAnsi="Times New Roman" w:eastAsia="方正仿宋简体" w:cs="方正仿宋简体"/>
          <w:b/>
          <w:sz w:val="32"/>
          <w:szCs w:val="32"/>
          <w:lang w:eastAsia="zh-CN"/>
        </w:rPr>
        <w:t>十三</w:t>
      </w:r>
      <w:r>
        <w:rPr>
          <w:rFonts w:hint="eastAsia" w:ascii="Times New Roman" w:hAnsi="Times New Roman" w:eastAsia="方正仿宋简体" w:cs="方正仿宋简体"/>
          <w:b/>
          <w:sz w:val="32"/>
          <w:szCs w:val="32"/>
        </w:rPr>
        <w:t>条</w:t>
      </w:r>
      <w:r>
        <w:rPr>
          <w:rFonts w:hint="eastAsia" w:ascii="Times New Roman" w:hAnsi="Times New Roman" w:eastAsia="方正仿宋简体" w:cs="方正仿宋简体"/>
          <w:b/>
          <w:sz w:val="32"/>
          <w:szCs w:val="32"/>
          <w:lang w:val="en-US" w:eastAsia="zh-CN"/>
        </w:rPr>
        <w:t xml:space="preserve"> </w:t>
      </w:r>
      <w:r>
        <w:rPr>
          <w:rFonts w:hint="eastAsia" w:ascii="Times New Roman" w:hAnsi="Times New Roman" w:eastAsia="方正仿宋简体" w:cs="方正仿宋简体"/>
          <w:sz w:val="32"/>
          <w:szCs w:val="32"/>
          <w:lang w:val="en-US" w:eastAsia="zh-CN"/>
        </w:rPr>
        <w:t>C类</w:t>
      </w:r>
      <w:r>
        <w:rPr>
          <w:rFonts w:hint="eastAsia" w:ascii="Times New Roman" w:hAnsi="Times New Roman" w:eastAsia="方正仿宋简体" w:cs="方正仿宋简体"/>
          <w:sz w:val="32"/>
          <w:szCs w:val="32"/>
        </w:rPr>
        <w:t>人才</w:t>
      </w:r>
      <w:r>
        <w:rPr>
          <w:rFonts w:hint="eastAsia" w:ascii="Times New Roman" w:hAnsi="Times New Roman" w:eastAsia="方正仿宋简体" w:cs="方正仿宋简体"/>
          <w:spacing w:val="14"/>
          <w:sz w:val="32"/>
        </w:rPr>
        <w:t>调离</w:t>
      </w:r>
      <w:r>
        <w:rPr>
          <w:rFonts w:hint="eastAsia" w:ascii="Times New Roman" w:hAnsi="Times New Roman" w:eastAsia="方正仿宋简体" w:cs="方正仿宋简体"/>
          <w:kern w:val="2"/>
          <w:sz w:val="32"/>
          <w:szCs w:val="32"/>
          <w:lang w:val="en-US" w:eastAsia="zh-CN" w:bidi="ar-SA"/>
        </w:rPr>
        <w:t>我区或调入公务员及参照公务员法管理单位的，用人单位和自主创业</w:t>
      </w:r>
      <w:r>
        <w:rPr>
          <w:rFonts w:hint="eastAsia" w:ascii="Times New Roman" w:hAnsi="Times New Roman" w:eastAsia="方正仿宋简体" w:cs="方正仿宋简体"/>
          <w:spacing w:val="8"/>
          <w:sz w:val="32"/>
        </w:rPr>
        <w:t>的高层次人才</w:t>
      </w:r>
      <w:r>
        <w:rPr>
          <w:rFonts w:hint="eastAsia" w:ascii="Times New Roman" w:hAnsi="Times New Roman" w:eastAsia="方正仿宋简体" w:cs="方正仿宋简体"/>
          <w:spacing w:val="21"/>
          <w:sz w:val="32"/>
        </w:rPr>
        <w:t>应及时书面报告</w:t>
      </w:r>
      <w:r>
        <w:rPr>
          <w:rFonts w:hint="eastAsia" w:ascii="Times New Roman" w:hAnsi="Times New Roman" w:eastAsia="方正仿宋简体" w:cs="方正仿宋简体"/>
          <w:spacing w:val="21"/>
          <w:sz w:val="32"/>
          <w:lang w:eastAsia="zh-CN"/>
        </w:rPr>
        <w:t>区</w:t>
      </w:r>
      <w:r>
        <w:rPr>
          <w:rFonts w:hint="eastAsia" w:ascii="Times New Roman" w:hAnsi="Times New Roman" w:eastAsia="方正仿宋简体" w:cs="方正仿宋简体"/>
          <w:spacing w:val="21"/>
          <w:sz w:val="32"/>
        </w:rPr>
        <w:t>人力资源和社会保障局</w:t>
      </w:r>
      <w:r>
        <w:rPr>
          <w:rFonts w:hint="eastAsia" w:ascii="Times New Roman" w:hAnsi="Times New Roman" w:eastAsia="方正仿宋简体" w:cs="方正仿宋简体"/>
          <w:spacing w:val="8"/>
          <w:sz w:val="32"/>
        </w:rPr>
        <w:t>，</w:t>
      </w:r>
      <w:r>
        <w:rPr>
          <w:rFonts w:hint="eastAsia" w:ascii="Times New Roman" w:hAnsi="Times New Roman" w:eastAsia="方正仿宋简体" w:cs="方正仿宋简体"/>
          <w:spacing w:val="8"/>
          <w:sz w:val="32"/>
          <w:lang w:eastAsia="zh-CN"/>
        </w:rPr>
        <w:t>区</w:t>
      </w:r>
      <w:r>
        <w:rPr>
          <w:rFonts w:hint="eastAsia" w:ascii="Times New Roman" w:hAnsi="Times New Roman" w:eastAsia="方正仿宋简体" w:cs="方正仿宋简体"/>
          <w:spacing w:val="8"/>
          <w:sz w:val="32"/>
        </w:rPr>
        <w:t>人力资源和社会保障</w:t>
      </w:r>
      <w:r>
        <w:rPr>
          <w:rFonts w:hint="eastAsia" w:ascii="Times New Roman" w:hAnsi="Times New Roman" w:eastAsia="方正仿宋简体" w:cs="方正仿宋简体"/>
          <w:kern w:val="2"/>
          <w:sz w:val="32"/>
          <w:szCs w:val="32"/>
          <w:lang w:val="en-US" w:eastAsia="zh-CN" w:bidi="ar-SA"/>
        </w:rPr>
        <w:t>局</w:t>
      </w:r>
      <w:r>
        <w:rPr>
          <w:rFonts w:hint="eastAsia" w:ascii="方正仿宋简体" w:hAnsi="方正仿宋简体" w:eastAsia="方正仿宋简体" w:cs="方正仿宋简体"/>
          <w:kern w:val="2"/>
          <w:sz w:val="32"/>
          <w:szCs w:val="32"/>
          <w:lang w:val="en-US" w:eastAsia="zh-CN" w:bidi="ar-SA"/>
        </w:rPr>
        <w:t>按规定暂停其C类人才资格，不再享受相关待遇。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第十</w:t>
      </w:r>
      <w:r>
        <w:rPr>
          <w:rFonts w:hint="eastAsia" w:ascii="Times New Roman" w:hAnsi="Times New Roman" w:eastAsia="方正仿宋简体" w:cs="方正仿宋简体"/>
          <w:b/>
          <w:sz w:val="32"/>
          <w:szCs w:val="32"/>
          <w:lang w:eastAsia="zh-CN"/>
        </w:rPr>
        <w:t>四</w:t>
      </w:r>
      <w:r>
        <w:rPr>
          <w:rFonts w:hint="eastAsia" w:ascii="Times New Roman" w:hAnsi="Times New Roman" w:eastAsia="方正仿宋简体" w:cs="方正仿宋简体"/>
          <w:b/>
          <w:sz w:val="32"/>
          <w:szCs w:val="32"/>
        </w:rPr>
        <w:t>条</w:t>
      </w:r>
      <w:r>
        <w:rPr>
          <w:rFonts w:hint="eastAsia" w:ascii="Times New Roman" w:hAnsi="Times New Roman" w:eastAsia="方正仿宋简体" w:cs="方正仿宋简体"/>
          <w:sz w:val="32"/>
          <w:szCs w:val="32"/>
        </w:rPr>
        <w:t xml:space="preserve"> 有下列情形之一的，取消</w:t>
      </w:r>
      <w:r>
        <w:rPr>
          <w:rFonts w:hint="eastAsia" w:ascii="Times New Roman" w:hAnsi="Times New Roman" w:eastAsia="方正仿宋简体" w:cs="方正仿宋简体"/>
          <w:sz w:val="32"/>
          <w:szCs w:val="32"/>
          <w:lang w:eastAsia="zh-CN"/>
        </w:rPr>
        <w:t>濠江区</w:t>
      </w:r>
      <w:r>
        <w:rPr>
          <w:rFonts w:hint="eastAsia" w:ascii="Times New Roman" w:hAnsi="Times New Roman" w:eastAsia="方正仿宋简体" w:cs="方正仿宋简体"/>
          <w:sz w:val="32"/>
          <w:szCs w:val="32"/>
        </w:rPr>
        <w:t>高层次人才称号，并收回其《</w:t>
      </w:r>
      <w:r>
        <w:rPr>
          <w:rFonts w:hint="eastAsia" w:ascii="Times New Roman" w:hAnsi="Times New Roman" w:eastAsia="方正仿宋简体" w:cs="方正仿宋简体"/>
          <w:sz w:val="32"/>
          <w:szCs w:val="32"/>
          <w:lang w:eastAsia="zh-CN"/>
        </w:rPr>
        <w:t>汕头市濠江区高层次人才证书</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并在相关网站进行公告：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一</w:t>
      </w:r>
      <w:r>
        <w:rPr>
          <w:rFonts w:hint="eastAsia" w:ascii="Times New Roman" w:hAnsi="Times New Roman" w:eastAsia="方正仿宋简体" w:cs="方正仿宋简体"/>
          <w:sz w:val="32"/>
          <w:szCs w:val="32"/>
        </w:rPr>
        <w:t>）学术、业绩上弄虚作假被有关部门查处的；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二</w:t>
      </w:r>
      <w:r>
        <w:rPr>
          <w:rFonts w:hint="eastAsia" w:ascii="Times New Roman" w:hAnsi="Times New Roman" w:eastAsia="方正仿宋简体" w:cs="方正仿宋简体"/>
          <w:sz w:val="32"/>
          <w:szCs w:val="32"/>
        </w:rPr>
        <w:t>）使用虚假材料申请C类人才</w:t>
      </w:r>
      <w:r>
        <w:rPr>
          <w:rFonts w:hint="eastAsia" w:ascii="Times New Roman" w:hAnsi="Times New Roman" w:eastAsia="方正仿宋简体" w:cs="方正仿宋简体"/>
          <w:sz w:val="32"/>
          <w:szCs w:val="32"/>
          <w:lang w:eastAsia="zh-CN"/>
        </w:rPr>
        <w:t>资格</w:t>
      </w:r>
      <w:r>
        <w:rPr>
          <w:rFonts w:hint="eastAsia" w:ascii="Times New Roman" w:hAnsi="Times New Roman"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（三）受纪检、监察机关审查并给予警告以上处分的；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（四）被处以刑事处罚的；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rPr>
        <w:t>（五）违反有关规定出国或出境逾期不归的</w:t>
      </w:r>
      <w:r>
        <w:rPr>
          <w:rFonts w:hint="eastAsia" w:ascii="Times New Roman" w:hAnsi="Times New Roman" w:eastAsia="方正仿宋简体" w:cs="方正仿宋简体"/>
          <w:sz w:val="32"/>
          <w:szCs w:val="32"/>
          <w:lang w:eastAsia="zh-CN"/>
        </w:rPr>
        <w:t>。</w:t>
      </w:r>
    </w:p>
    <w:p>
      <w:pPr>
        <w:pStyle w:val="2"/>
        <w:keepNext w:val="0"/>
        <w:keepLines w:val="0"/>
        <w:pageBreakBefore w:val="0"/>
        <w:widowControl w:val="0"/>
        <w:wordWrap/>
        <w:overflowPunct/>
        <w:topLinePunct w:val="0"/>
        <w:bidi w:val="0"/>
        <w:adjustRightInd/>
        <w:snapToGrid/>
        <w:spacing w:after="0" w:line="600" w:lineRule="exact"/>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（六）其他不再适合列入高层次人才认定范畴的情形。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sz w:val="32"/>
          <w:szCs w:val="32"/>
        </w:rPr>
        <w:t>第十</w:t>
      </w:r>
      <w:r>
        <w:rPr>
          <w:rFonts w:hint="eastAsia" w:ascii="Times New Roman" w:hAnsi="Times New Roman" w:eastAsia="方正仿宋简体" w:cs="方正仿宋简体"/>
          <w:b/>
          <w:sz w:val="32"/>
          <w:szCs w:val="32"/>
          <w:lang w:eastAsia="zh-CN"/>
        </w:rPr>
        <w:t>五</w:t>
      </w:r>
      <w:r>
        <w:rPr>
          <w:rFonts w:hint="eastAsia" w:ascii="Times New Roman" w:hAnsi="Times New Roman" w:eastAsia="方正仿宋简体" w:cs="方正仿宋简体"/>
          <w:b/>
          <w:sz w:val="32"/>
          <w:szCs w:val="32"/>
        </w:rPr>
        <w:t xml:space="preserve">条 </w:t>
      </w:r>
      <w:r>
        <w:rPr>
          <w:rFonts w:hint="eastAsia" w:ascii="Times New Roman" w:hAnsi="Times New Roman" w:eastAsia="方正仿宋简体" w:cs="方正仿宋简体"/>
          <w:sz w:val="32"/>
          <w:szCs w:val="32"/>
        </w:rPr>
        <w:t>本办法由濠江区人力资源和社会保障局负责解释。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方正仿宋简体"/>
          <w:b/>
          <w:sz w:val="32"/>
          <w:szCs w:val="32"/>
        </w:rPr>
        <w:t>第十</w:t>
      </w:r>
      <w:r>
        <w:rPr>
          <w:rFonts w:hint="eastAsia" w:ascii="Times New Roman" w:hAnsi="Times New Roman" w:eastAsia="方正仿宋简体" w:cs="方正仿宋简体"/>
          <w:b/>
          <w:sz w:val="32"/>
          <w:szCs w:val="32"/>
          <w:lang w:eastAsia="zh-CN"/>
        </w:rPr>
        <w:t>六</w:t>
      </w:r>
      <w:r>
        <w:rPr>
          <w:rFonts w:hint="eastAsia" w:ascii="Times New Roman" w:hAnsi="Times New Roman" w:eastAsia="方正仿宋简体" w:cs="方正仿宋简体"/>
          <w:b/>
          <w:sz w:val="32"/>
          <w:szCs w:val="32"/>
        </w:rPr>
        <w:t>条</w:t>
      </w:r>
      <w:r>
        <w:rPr>
          <w:rFonts w:hint="eastAsia" w:ascii="Times New Roman" w:hAnsi="Times New Roman" w:eastAsia="方正仿宋简体" w:cs="方正仿宋简体"/>
          <w:sz w:val="32"/>
          <w:szCs w:val="32"/>
        </w:rPr>
        <w:t xml:space="preserve"> </w:t>
      </w:r>
      <w:r>
        <w:rPr>
          <w:rFonts w:hint="default" w:ascii="Times New Roman" w:hAnsi="Times New Roman" w:eastAsia="方正仿宋简体" w:cs="方正仿宋简体"/>
          <w:sz w:val="32"/>
          <w:szCs w:val="32"/>
        </w:rPr>
        <w:t>本办法自20</w:t>
      </w:r>
      <w:r>
        <w:rPr>
          <w:rFonts w:hint="default"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lang w:val="en-US" w:eastAsia="zh-CN"/>
        </w:rPr>
        <w:t>4</w:t>
      </w:r>
      <w:r>
        <w:rPr>
          <w:rFonts w:hint="default"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 xml:space="preserve">  </w:t>
      </w:r>
      <w:r>
        <w:rPr>
          <w:rFonts w:hint="default"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 xml:space="preserve">   </w:t>
      </w:r>
      <w:bookmarkStart w:id="0" w:name="_GoBack"/>
      <w:bookmarkEnd w:id="0"/>
      <w:r>
        <w:rPr>
          <w:rFonts w:hint="default" w:ascii="Times New Roman" w:hAnsi="Times New Roman" w:eastAsia="方正仿宋简体" w:cs="方正仿宋简体"/>
          <w:sz w:val="32"/>
          <w:szCs w:val="32"/>
        </w:rPr>
        <w:t>日起实施，有效期</w:t>
      </w:r>
      <w:r>
        <w:rPr>
          <w:rFonts w:hint="eastAsia" w:ascii="Times New Roman" w:hAnsi="Times New Roman" w:eastAsia="方正仿宋简体" w:cs="方正仿宋简体"/>
          <w:sz w:val="32"/>
          <w:szCs w:val="32"/>
          <w:lang w:val="en-US" w:eastAsia="zh-CN"/>
        </w:rPr>
        <w:t>5</w:t>
      </w:r>
      <w:r>
        <w:rPr>
          <w:rFonts w:hint="default" w:ascii="Times New Roman" w:hAnsi="Times New Roman" w:eastAsia="方正仿宋简体" w:cs="方正仿宋简体"/>
          <w:sz w:val="32"/>
          <w:szCs w:val="32"/>
        </w:rPr>
        <w:t>年。</w:t>
      </w:r>
      <w:r>
        <w:rPr>
          <w:rFonts w:hint="default" w:ascii="Times New Roman" w:hAnsi="Times New Roman" w:eastAsia="方正仿宋简体" w:cs="Times New Roman"/>
          <w:sz w:val="32"/>
          <w:szCs w:val="32"/>
        </w:rPr>
        <w:t>有效期届满，经评估认为需要继续实施的，根据评估情况重新修订。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附件：1.濠江区C类人才认定标准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38" w:firstLineChars="512"/>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濠江区高层次人才认定申请表</w:t>
      </w:r>
    </w:p>
    <w:p>
      <w:pPr>
        <w:keepNext w:val="0"/>
        <w:keepLines w:val="0"/>
        <w:pageBreakBefore w:val="0"/>
        <w:widowControl w:val="0"/>
        <w:wordWrap/>
        <w:overflowPunct/>
        <w:topLinePunct w:val="0"/>
        <w:bidi w:val="0"/>
        <w:adjustRightInd/>
        <w:snapToGrid/>
        <w:spacing w:line="600" w:lineRule="exact"/>
        <w:rPr>
          <w:rFonts w:hint="eastAsia" w:ascii="Times New Roman" w:hAnsi="Times New Roman" w:eastAsia="方正仿宋简体" w:cs="黑体"/>
          <w:b w:val="0"/>
          <w:bCs/>
          <w:sz w:val="32"/>
          <w:szCs w:val="32"/>
        </w:rPr>
      </w:pPr>
      <w:r>
        <w:rPr>
          <w:rFonts w:hint="eastAsia" w:ascii="Times New Roman" w:hAnsi="Times New Roman" w:eastAsia="方正仿宋简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濠江区C类人才认定标准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符合下列条件之一者</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可申报认定为濠江区C类</w:t>
      </w:r>
      <w:r>
        <w:rPr>
          <w:rFonts w:hint="eastAsia" w:ascii="Times New Roman" w:hAnsi="Times New Roman" w:eastAsia="方正仿宋简体" w:cs="Times New Roman"/>
          <w:b/>
          <w:sz w:val="32"/>
          <w:szCs w:val="32"/>
          <w:lang w:eastAsia="zh-CN"/>
        </w:rPr>
        <w:t>人才</w:t>
      </w:r>
      <w:r>
        <w:rPr>
          <w:rFonts w:hint="default" w:ascii="Times New Roman" w:hAnsi="Times New Roman" w:eastAsia="方正仿宋简体"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取得以下成就的：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.潮汕星河辉勇师表奖</w:t>
      </w:r>
      <w:r>
        <w:rPr>
          <w:rFonts w:hint="eastAsia" w:ascii="Times New Roman" w:hAnsi="Times New Roman" w:eastAsia="方正仿宋简体" w:cs="Times New Roman"/>
          <w:sz w:val="32"/>
          <w:szCs w:val="32"/>
          <w:lang w:eastAsia="zh-CN"/>
        </w:rPr>
        <w:t>获奖教师、</w:t>
      </w:r>
      <w:r>
        <w:rPr>
          <w:rFonts w:hint="eastAsia" w:ascii="Times New Roman" w:hAnsi="Times New Roman" w:eastAsia="方正仿宋简体" w:cs="仿宋"/>
          <w:sz w:val="32"/>
          <w:szCs w:val="32"/>
          <w:lang w:val="en-US" w:eastAsia="zh-CN"/>
        </w:rPr>
        <w:t>市级名书记、名校长、名班主任、名教师获奖教师</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.市级名中医</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.市级非物质文化遗产传承人</w:t>
      </w:r>
      <w:r>
        <w:rPr>
          <w:rFonts w:hint="default" w:ascii="Times New Roman" w:hAnsi="Times New Roman" w:eastAsia="方正仿宋简体" w:cs="Times New Roman"/>
          <w:sz w:val="32"/>
          <w:szCs w:val="32"/>
          <w:lang w:eastAsia="zh-CN"/>
        </w:rPr>
        <w:t>、市级工艺美术大师。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广东省四</w:t>
      </w:r>
      <w:r>
        <w:rPr>
          <w:rFonts w:hint="default" w:ascii="Times New Roman" w:hAnsi="Times New Roman" w:eastAsia="方正仿宋简体" w:cs="Times New Roman"/>
          <w:sz w:val="32"/>
          <w:szCs w:val="32"/>
          <w:lang w:val="en-US" w:eastAsia="zh-CN"/>
        </w:rPr>
        <w:t>星级</w:t>
      </w:r>
      <w:r>
        <w:rPr>
          <w:rFonts w:hint="eastAsia" w:ascii="Times New Roman" w:hAnsi="Times New Roman" w:eastAsia="方正仿宋简体" w:cs="Times New Roman"/>
          <w:sz w:val="32"/>
          <w:szCs w:val="32"/>
          <w:lang w:val="en-US" w:eastAsia="zh-CN"/>
        </w:rPr>
        <w:t>“粤菜师傅”</w:t>
      </w:r>
      <w:r>
        <w:rPr>
          <w:rFonts w:hint="default" w:ascii="Times New Roman" w:hAnsi="Times New Roman" w:eastAsia="方正仿宋简体" w:cs="Times New Roman"/>
          <w:sz w:val="32"/>
          <w:szCs w:val="32"/>
          <w:lang w:val="en-US" w:eastAsia="zh-CN"/>
        </w:rPr>
        <w:t>名厨。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简体"/>
          <w:sz w:val="32"/>
          <w:lang w:val="en-US" w:eastAsia="zh-CN"/>
        </w:rPr>
      </w:pPr>
      <w:r>
        <w:rPr>
          <w:rFonts w:hint="eastAsia" w:ascii="Times New Roman" w:hAnsi="Times New Roman" w:eastAsia="方正仿宋简体" w:cs="Times New Roman"/>
          <w:sz w:val="32"/>
          <w:szCs w:val="32"/>
          <w:lang w:val="en-US" w:eastAsia="zh-CN"/>
        </w:rPr>
        <w:t>5.乡村工匠副高级工程师。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获得以下奖项者：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1.汕头专利优秀奖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汕头市外观设计金奖、汕头市外观设计优秀奖（</w:t>
      </w:r>
      <w:r>
        <w:rPr>
          <w:rFonts w:hint="default" w:ascii="Times New Roman" w:hAnsi="Times New Roman" w:eastAsia="方正仿宋简体" w:cs="Times New Roman"/>
          <w:sz w:val="32"/>
          <w:szCs w:val="32"/>
        </w:rPr>
        <w:t>第一发明人或设计人）</w:t>
      </w:r>
      <w:r>
        <w:rPr>
          <w:rFonts w:hint="default" w:ascii="Times New Roman" w:hAnsi="Times New Roman" w:eastAsia="方正仿宋简体" w:cs="Times New Roman"/>
          <w:sz w:val="32"/>
          <w:szCs w:val="32"/>
          <w:lang w:val="en-US" w:eastAsia="zh-CN"/>
        </w:rPr>
        <w:t>，汕头市优秀专利发明人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设计人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奖获奖者。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省级以上</w:t>
      </w:r>
      <w:r>
        <w:rPr>
          <w:rFonts w:hint="default" w:ascii="Times New Roman" w:hAnsi="Times New Roman" w:eastAsia="方正仿宋简体" w:cs="Times New Roman"/>
          <w:sz w:val="32"/>
          <w:szCs w:val="32"/>
        </w:rPr>
        <w:t>技能大赛金牌</w:t>
      </w:r>
      <w:r>
        <w:rPr>
          <w:rFonts w:hint="default" w:ascii="Times New Roman" w:hAnsi="Times New Roman" w:eastAsia="方正仿宋简体" w:cs="Times New Roman"/>
          <w:sz w:val="32"/>
          <w:szCs w:val="32"/>
          <w:lang w:eastAsia="zh-CN"/>
        </w:rPr>
        <w:t>获奖选手。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3.全运会、省级运动会金牌运动员</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担任以下职务者：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1.经濠江区政府认定的总部企业担任高级管理职务或</w:t>
      </w:r>
      <w:r>
        <w:rPr>
          <w:rFonts w:hint="default" w:ascii="Times New Roman" w:hAnsi="Times New Roman" w:eastAsia="方正仿宋简体" w:cs="Times New Roman"/>
          <w:sz w:val="32"/>
          <w:szCs w:val="32"/>
          <w:lang w:eastAsia="zh-CN"/>
        </w:rPr>
        <w:t>任职骨干技术岗位</w:t>
      </w:r>
      <w:r>
        <w:rPr>
          <w:rFonts w:hint="default" w:ascii="Times New Roman" w:hAnsi="Times New Roman" w:eastAsia="方正仿宋简体" w:cs="Times New Roman"/>
          <w:sz w:val="32"/>
          <w:szCs w:val="32"/>
        </w:rPr>
        <w:t>人员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每家企业原则上不超过2人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sectPr>
          <w:footerReference r:id="rId3" w:type="default"/>
          <w:pgSz w:w="11906" w:h="16838"/>
          <w:pgMar w:top="1587" w:right="1361" w:bottom="1247" w:left="1361" w:header="737" w:footer="1020" w:gutter="0"/>
          <w:pgNumType w:fmt="decimal"/>
          <w:cols w:space="720" w:num="1"/>
          <w:rtlGutter w:val="0"/>
          <w:docGrid w:type="lines" w:linePitch="312" w:charSpace="0"/>
        </w:sect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.在市级以上重点实验室、院士工作站、科技专家工作站和博士后科研流动站、工作站、创新实践基地的在岗博士。</w:t>
      </w:r>
    </w:p>
    <w:p>
      <w:pPr>
        <w:spacing w:line="400" w:lineRule="exact"/>
        <w:rPr>
          <w:rFonts w:asciiTheme="majorEastAsia" w:hAnsiTheme="majorEastAsia" w:eastAsiaTheme="majorEastAsia"/>
          <w:sz w:val="28"/>
          <w:szCs w:val="28"/>
        </w:rPr>
      </w:pPr>
      <w:r>
        <w:rPr>
          <w:rFonts w:hint="eastAsia" w:ascii="方正仿宋简体" w:hAnsi="方正仿宋简体" w:eastAsia="方正仿宋简体" w:cs="方正仿宋简体"/>
          <w:b/>
          <w:bCs/>
          <w:snapToGrid w:val="0"/>
          <w:color w:val="000000"/>
          <w:kern w:val="0"/>
          <w:sz w:val="28"/>
          <w:szCs w:val="28"/>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val="en-US" w:eastAsia="zh-CN"/>
        </w:rPr>
        <w:t>濠江区高层次人才认定申请表</w:t>
      </w:r>
    </w:p>
    <w:p>
      <w:pPr>
        <w:widowControl/>
        <w:jc w:val="center"/>
        <w:rPr>
          <w:rFonts w:hint="eastAsia" w:ascii="方正仿宋简体" w:hAnsi="方正仿宋简体" w:eastAsia="方正仿宋简体" w:cs="方正仿宋简体"/>
          <w:kern w:val="0"/>
          <w:szCs w:val="20"/>
        </w:rPr>
      </w:pPr>
    </w:p>
    <w:p>
      <w:pPr>
        <w:widowControl/>
        <w:jc w:val="both"/>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申报单位：（盖章）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申报时间：    年  月  日</w:t>
      </w:r>
    </w:p>
    <w:tbl>
      <w:tblPr>
        <w:tblStyle w:val="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134"/>
        <w:gridCol w:w="992"/>
        <w:gridCol w:w="1276"/>
        <w:gridCol w:w="992"/>
        <w:gridCol w:w="426"/>
        <w:gridCol w:w="91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姓名</w:t>
            </w:r>
          </w:p>
        </w:tc>
        <w:tc>
          <w:tcPr>
            <w:tcW w:w="1134"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性别</w:t>
            </w:r>
          </w:p>
        </w:tc>
        <w:tc>
          <w:tcPr>
            <w:tcW w:w="1276"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出生</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年月</w:t>
            </w:r>
          </w:p>
        </w:tc>
        <w:tc>
          <w:tcPr>
            <w:tcW w:w="1344" w:type="dxa"/>
            <w:gridSpan w:val="2"/>
            <w:vAlign w:val="center"/>
          </w:tcPr>
          <w:p>
            <w:pPr>
              <w:widowControl/>
              <w:jc w:val="center"/>
              <w:rPr>
                <w:rFonts w:hint="eastAsia" w:ascii="方正仿宋简体" w:hAnsi="方正仿宋简体" w:eastAsia="方正仿宋简体" w:cs="方正仿宋简体"/>
                <w:kern w:val="0"/>
                <w:szCs w:val="20"/>
              </w:rPr>
            </w:pPr>
          </w:p>
        </w:tc>
        <w:tc>
          <w:tcPr>
            <w:tcW w:w="1775" w:type="dxa"/>
            <w:vMerge w:val="restart"/>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民族</w:t>
            </w:r>
          </w:p>
        </w:tc>
        <w:tc>
          <w:tcPr>
            <w:tcW w:w="1134"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籍贯或国籍</w:t>
            </w:r>
          </w:p>
        </w:tc>
        <w:tc>
          <w:tcPr>
            <w:tcW w:w="1276"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户口</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所在地</w:t>
            </w:r>
          </w:p>
        </w:tc>
        <w:tc>
          <w:tcPr>
            <w:tcW w:w="1344" w:type="dxa"/>
            <w:gridSpan w:val="2"/>
            <w:vAlign w:val="center"/>
          </w:tcPr>
          <w:p>
            <w:pPr>
              <w:widowControl/>
              <w:jc w:val="center"/>
              <w:rPr>
                <w:rFonts w:hint="eastAsia" w:ascii="方正仿宋简体" w:hAnsi="方正仿宋简体" w:eastAsia="方正仿宋简体" w:cs="方正仿宋简体"/>
                <w:kern w:val="0"/>
                <w:szCs w:val="20"/>
              </w:rPr>
            </w:pPr>
          </w:p>
        </w:tc>
        <w:tc>
          <w:tcPr>
            <w:tcW w:w="1775" w:type="dxa"/>
            <w:vMerge w:val="continue"/>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政治面貌</w:t>
            </w:r>
          </w:p>
        </w:tc>
        <w:tc>
          <w:tcPr>
            <w:tcW w:w="1134"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学历</w:t>
            </w:r>
          </w:p>
        </w:tc>
        <w:tc>
          <w:tcPr>
            <w:tcW w:w="1276" w:type="dxa"/>
            <w:vAlign w:val="center"/>
          </w:tcPr>
          <w:p>
            <w:pPr>
              <w:widowControl/>
              <w:jc w:val="center"/>
              <w:rPr>
                <w:rFonts w:hint="eastAsia" w:ascii="方正仿宋简体" w:hAnsi="方正仿宋简体" w:eastAsia="方正仿宋简体" w:cs="方正仿宋简体"/>
                <w:kern w:val="0"/>
                <w:szCs w:val="20"/>
              </w:rPr>
            </w:pPr>
          </w:p>
        </w:tc>
        <w:tc>
          <w:tcPr>
            <w:tcW w:w="99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学位</w:t>
            </w:r>
          </w:p>
        </w:tc>
        <w:tc>
          <w:tcPr>
            <w:tcW w:w="1344" w:type="dxa"/>
            <w:gridSpan w:val="2"/>
            <w:vAlign w:val="center"/>
          </w:tcPr>
          <w:p>
            <w:pPr>
              <w:widowControl/>
              <w:jc w:val="center"/>
              <w:rPr>
                <w:rFonts w:hint="eastAsia" w:ascii="方正仿宋简体" w:hAnsi="方正仿宋简体" w:eastAsia="方正仿宋简体" w:cs="方正仿宋简体"/>
                <w:kern w:val="0"/>
                <w:szCs w:val="20"/>
              </w:rPr>
            </w:pPr>
          </w:p>
        </w:tc>
        <w:tc>
          <w:tcPr>
            <w:tcW w:w="1775" w:type="dxa"/>
            <w:vMerge w:val="continue"/>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身份证（护照/通行证）号码</w:t>
            </w:r>
          </w:p>
        </w:tc>
        <w:tc>
          <w:tcPr>
            <w:tcW w:w="2126" w:type="dxa"/>
            <w:gridSpan w:val="2"/>
            <w:vAlign w:val="center"/>
          </w:tcPr>
          <w:p>
            <w:pPr>
              <w:widowControl/>
              <w:jc w:val="center"/>
              <w:rPr>
                <w:rFonts w:hint="eastAsia" w:ascii="方正仿宋简体" w:hAnsi="方正仿宋简体" w:eastAsia="方正仿宋简体" w:cs="方正仿宋简体"/>
                <w:kern w:val="0"/>
                <w:szCs w:val="20"/>
              </w:rPr>
            </w:pPr>
          </w:p>
        </w:tc>
        <w:tc>
          <w:tcPr>
            <w:tcW w:w="1276"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毕业院校及时间</w:t>
            </w:r>
          </w:p>
        </w:tc>
        <w:tc>
          <w:tcPr>
            <w:tcW w:w="2336" w:type="dxa"/>
            <w:gridSpan w:val="3"/>
            <w:vAlign w:val="center"/>
          </w:tcPr>
          <w:p>
            <w:pPr>
              <w:widowControl/>
              <w:jc w:val="center"/>
              <w:rPr>
                <w:rFonts w:hint="eastAsia" w:ascii="方正仿宋简体" w:hAnsi="方正仿宋简体" w:eastAsia="方正仿宋简体" w:cs="方正仿宋简体"/>
                <w:kern w:val="0"/>
                <w:szCs w:val="20"/>
              </w:rPr>
            </w:pPr>
          </w:p>
        </w:tc>
        <w:tc>
          <w:tcPr>
            <w:tcW w:w="1775" w:type="dxa"/>
            <w:vMerge w:val="continue"/>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职称等级</w:t>
            </w:r>
          </w:p>
        </w:tc>
        <w:tc>
          <w:tcPr>
            <w:tcW w:w="2126" w:type="dxa"/>
            <w:gridSpan w:val="2"/>
            <w:vAlign w:val="center"/>
          </w:tcPr>
          <w:p>
            <w:pPr>
              <w:widowControl/>
              <w:jc w:val="center"/>
              <w:rPr>
                <w:rFonts w:hint="eastAsia" w:ascii="方正仿宋简体" w:hAnsi="方正仿宋简体" w:eastAsia="方正仿宋简体" w:cs="方正仿宋简体"/>
                <w:kern w:val="0"/>
                <w:szCs w:val="20"/>
              </w:rPr>
            </w:pPr>
          </w:p>
        </w:tc>
        <w:tc>
          <w:tcPr>
            <w:tcW w:w="1276"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技能等级</w:t>
            </w:r>
          </w:p>
        </w:tc>
        <w:tc>
          <w:tcPr>
            <w:tcW w:w="4111" w:type="dxa"/>
            <w:gridSpan w:val="4"/>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现工作单位</w:t>
            </w:r>
          </w:p>
        </w:tc>
        <w:tc>
          <w:tcPr>
            <w:tcW w:w="2126" w:type="dxa"/>
            <w:gridSpan w:val="2"/>
            <w:vAlign w:val="center"/>
          </w:tcPr>
          <w:p>
            <w:pPr>
              <w:widowControl/>
              <w:jc w:val="center"/>
              <w:rPr>
                <w:rFonts w:hint="eastAsia" w:ascii="方正仿宋简体" w:hAnsi="方正仿宋简体" w:eastAsia="方正仿宋简体" w:cs="方正仿宋简体"/>
                <w:kern w:val="0"/>
                <w:szCs w:val="20"/>
              </w:rPr>
            </w:pPr>
          </w:p>
        </w:tc>
        <w:tc>
          <w:tcPr>
            <w:tcW w:w="1276"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职务</w:t>
            </w:r>
          </w:p>
        </w:tc>
        <w:tc>
          <w:tcPr>
            <w:tcW w:w="4111" w:type="dxa"/>
            <w:gridSpan w:val="4"/>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在本单位</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已工作年限</w:t>
            </w:r>
          </w:p>
        </w:tc>
        <w:tc>
          <w:tcPr>
            <w:tcW w:w="3402" w:type="dxa"/>
            <w:gridSpan w:val="3"/>
            <w:vAlign w:val="center"/>
          </w:tcPr>
          <w:p>
            <w:pPr>
              <w:widowControl/>
              <w:jc w:val="center"/>
              <w:rPr>
                <w:rFonts w:hint="eastAsia" w:ascii="方正仿宋简体" w:hAnsi="方正仿宋简体" w:eastAsia="方正仿宋简体" w:cs="方正仿宋简体"/>
                <w:kern w:val="0"/>
                <w:szCs w:val="20"/>
              </w:rPr>
            </w:pPr>
          </w:p>
        </w:tc>
        <w:tc>
          <w:tcPr>
            <w:tcW w:w="1418" w:type="dxa"/>
            <w:gridSpan w:val="2"/>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合同（协议）</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聘用期限</w:t>
            </w:r>
          </w:p>
        </w:tc>
        <w:tc>
          <w:tcPr>
            <w:tcW w:w="2693" w:type="dxa"/>
            <w:gridSpan w:val="2"/>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创业者创办企业名称</w:t>
            </w:r>
          </w:p>
        </w:tc>
        <w:tc>
          <w:tcPr>
            <w:tcW w:w="3402" w:type="dxa"/>
            <w:gridSpan w:val="3"/>
            <w:vAlign w:val="center"/>
          </w:tcPr>
          <w:p>
            <w:pPr>
              <w:widowControl/>
              <w:jc w:val="center"/>
              <w:rPr>
                <w:rFonts w:hint="eastAsia" w:ascii="方正仿宋简体" w:hAnsi="方正仿宋简体" w:eastAsia="方正仿宋简体" w:cs="方正仿宋简体"/>
                <w:kern w:val="0"/>
                <w:szCs w:val="20"/>
              </w:rPr>
            </w:pPr>
          </w:p>
        </w:tc>
        <w:tc>
          <w:tcPr>
            <w:tcW w:w="1418" w:type="dxa"/>
            <w:gridSpan w:val="2"/>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创办企业</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时间</w:t>
            </w:r>
          </w:p>
        </w:tc>
        <w:tc>
          <w:tcPr>
            <w:tcW w:w="2693" w:type="dxa"/>
            <w:gridSpan w:val="2"/>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申报人</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联系电话</w:t>
            </w:r>
          </w:p>
        </w:tc>
        <w:tc>
          <w:tcPr>
            <w:tcW w:w="3402" w:type="dxa"/>
            <w:gridSpan w:val="3"/>
            <w:vAlign w:val="center"/>
          </w:tcPr>
          <w:p>
            <w:pPr>
              <w:widowControl/>
              <w:jc w:val="center"/>
              <w:rPr>
                <w:rFonts w:hint="eastAsia" w:ascii="方正仿宋简体" w:hAnsi="方正仿宋简体" w:eastAsia="方正仿宋简体" w:cs="方正仿宋简体"/>
                <w:kern w:val="0"/>
                <w:szCs w:val="20"/>
              </w:rPr>
            </w:pPr>
          </w:p>
        </w:tc>
        <w:tc>
          <w:tcPr>
            <w:tcW w:w="1418" w:type="dxa"/>
            <w:gridSpan w:val="2"/>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电子邮箱</w:t>
            </w:r>
          </w:p>
        </w:tc>
        <w:tc>
          <w:tcPr>
            <w:tcW w:w="2693" w:type="dxa"/>
            <w:gridSpan w:val="2"/>
            <w:vAlign w:val="center"/>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取得的成就、称号、荣誉</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或其它相关情况（含授予单位及时间）</w:t>
            </w:r>
          </w:p>
        </w:tc>
        <w:tc>
          <w:tcPr>
            <w:tcW w:w="7513" w:type="dxa"/>
            <w:gridSpan w:val="7"/>
          </w:tcPr>
          <w:p>
            <w:pPr>
              <w:widowControl/>
              <w:jc w:val="both"/>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1702"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主要工作简历</w:t>
            </w:r>
          </w:p>
        </w:tc>
        <w:tc>
          <w:tcPr>
            <w:tcW w:w="7513" w:type="dxa"/>
            <w:gridSpan w:val="7"/>
          </w:tcPr>
          <w:p>
            <w:pPr>
              <w:widowControl/>
              <w:jc w:val="center"/>
              <w:rPr>
                <w:rFonts w:hint="eastAsia" w:ascii="方正仿宋简体" w:hAnsi="方正仿宋简体" w:eastAsia="方正仿宋简体" w:cs="方正仿宋简体"/>
                <w:kern w:val="0"/>
                <w:szCs w:val="20"/>
              </w:rPr>
            </w:pPr>
          </w:p>
        </w:tc>
      </w:tr>
    </w:tbl>
    <w:p>
      <w:pPr>
        <w:pStyle w:val="2"/>
        <w:rPr>
          <w:rFonts w:hint="eastAsia"/>
          <w:lang w:eastAsia="zh-CN"/>
        </w:rPr>
        <w:sectPr>
          <w:pgSz w:w="11906" w:h="16838"/>
          <w:pgMar w:top="1587" w:right="1361" w:bottom="1247" w:left="1361" w:header="737" w:footer="1020" w:gutter="0"/>
          <w:pgNumType w:fmt="decimal"/>
          <w:cols w:space="720" w:num="1"/>
          <w:rtlGutter w:val="0"/>
          <w:docGrid w:type="lines" w:linePitch="312" w:charSpace="0"/>
        </w:sectPr>
      </w:pPr>
    </w:p>
    <w:tbl>
      <w:tblPr>
        <w:tblStyle w:val="8"/>
        <w:tblpPr w:leftFromText="180" w:rightFromText="180" w:vertAnchor="text" w:horzAnchor="margin" w:tblpXSpec="center" w:tblpY="181"/>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1668"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个人业绩简介(300字左右）</w:t>
            </w:r>
          </w:p>
        </w:tc>
        <w:tc>
          <w:tcPr>
            <w:tcW w:w="7547" w:type="dxa"/>
          </w:tcPr>
          <w:p>
            <w:pPr>
              <w:widowControl/>
              <w:jc w:val="center"/>
              <w:rPr>
                <w:rFonts w:hint="eastAsia" w:ascii="方正仿宋简体" w:hAnsi="方正仿宋简体" w:eastAsia="方正仿宋简体" w:cs="方正仿宋简体"/>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668"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申报人承诺</w:t>
            </w:r>
          </w:p>
        </w:tc>
        <w:tc>
          <w:tcPr>
            <w:tcW w:w="7547"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本人保证所填写内容和报送的相关资料真实有效。如有虚假或隐瞒事实，同意承担有关责任，并按有关规定处理。</w:t>
            </w:r>
          </w:p>
          <w:p>
            <w:pPr>
              <w:widowControl/>
              <w:jc w:val="center"/>
              <w:rPr>
                <w:rFonts w:hint="eastAsia" w:ascii="方正仿宋简体" w:hAnsi="方正仿宋简体" w:eastAsia="方正仿宋简体" w:cs="方正仿宋简体"/>
                <w:kern w:val="0"/>
                <w:szCs w:val="20"/>
              </w:rPr>
            </w:pP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668"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申报人所在</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单位审核意见</w:t>
            </w:r>
          </w:p>
        </w:tc>
        <w:tc>
          <w:tcPr>
            <w:tcW w:w="7547"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经审核，情况属实，同意推荐            申报濠江区高层次人才认定。</w:t>
            </w:r>
          </w:p>
          <w:p>
            <w:pPr>
              <w:widowControl/>
              <w:jc w:val="center"/>
              <w:rPr>
                <w:rFonts w:hint="eastAsia" w:ascii="方正仿宋简体" w:hAnsi="方正仿宋简体" w:eastAsia="方正仿宋简体" w:cs="方正仿宋简体"/>
                <w:kern w:val="0"/>
                <w:szCs w:val="20"/>
              </w:rPr>
            </w:pP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负责人签名：                                           </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联系电话：                       （单位公章）                 </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年   月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668"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区人力资源和社会保障局</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审批意见</w:t>
            </w:r>
          </w:p>
        </w:tc>
        <w:tc>
          <w:tcPr>
            <w:tcW w:w="7547" w:type="dxa"/>
            <w:vAlign w:val="center"/>
          </w:tcPr>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同意认定为濠江区高层次人才。</w:t>
            </w:r>
          </w:p>
          <w:p>
            <w:pPr>
              <w:widowControl/>
              <w:jc w:val="center"/>
              <w:rPr>
                <w:rFonts w:hint="eastAsia" w:ascii="方正仿宋简体" w:hAnsi="方正仿宋简体" w:eastAsia="方正仿宋简体" w:cs="方正仿宋简体"/>
                <w:kern w:val="0"/>
                <w:szCs w:val="20"/>
              </w:rPr>
            </w:pP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w:t>
            </w:r>
          </w:p>
          <w:p>
            <w:pPr>
              <w:widowControl/>
              <w:jc w:val="both"/>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经办人：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审核人：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w:t>
            </w:r>
            <w:r>
              <w:rPr>
                <w:rFonts w:hint="eastAsia" w:ascii="方正仿宋简体" w:hAnsi="方正仿宋简体" w:eastAsia="方正仿宋简体" w:cs="方正仿宋简体"/>
                <w:kern w:val="0"/>
                <w:szCs w:val="20"/>
                <w:lang w:val="en-US" w:eastAsia="zh-CN"/>
              </w:rPr>
              <w:t xml:space="preserve">        </w:t>
            </w:r>
            <w:r>
              <w:rPr>
                <w:rFonts w:hint="eastAsia" w:ascii="方正仿宋简体" w:hAnsi="方正仿宋简体" w:eastAsia="方正仿宋简体" w:cs="方正仿宋简体"/>
                <w:kern w:val="0"/>
                <w:szCs w:val="20"/>
              </w:rPr>
              <w:t xml:space="preserve">   审批人：</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（单位公章）</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年   月   日</w:t>
            </w:r>
          </w:p>
          <w:p>
            <w:pPr>
              <w:widowControl/>
              <w:jc w:val="center"/>
              <w:rPr>
                <w:rFonts w:hint="eastAsia" w:ascii="方正仿宋简体" w:hAnsi="方正仿宋简体" w:eastAsia="方正仿宋简体" w:cs="方正仿宋简体"/>
                <w:kern w:val="0"/>
                <w:szCs w:val="20"/>
              </w:rPr>
            </w:pPr>
            <w:r>
              <w:rPr>
                <w:rFonts w:hint="eastAsia" w:ascii="方正仿宋简体" w:hAnsi="方正仿宋简体" w:eastAsia="方正仿宋简体" w:cs="方正仿宋简体"/>
                <w:kern w:val="0"/>
                <w:szCs w:val="20"/>
              </w:rPr>
              <w:t xml:space="preserve">                                                                         </w:t>
            </w:r>
          </w:p>
        </w:tc>
      </w:tr>
    </w:tbl>
    <w:p>
      <w:pPr>
        <w:tabs>
          <w:tab w:val="left" w:pos="910"/>
        </w:tabs>
        <w:bidi w:val="0"/>
        <w:jc w:val="left"/>
        <w:rPr>
          <w:rFonts w:asciiTheme="minorHAnsi" w:hAnsiTheme="minorHAnsi" w:eastAsiaTheme="minorEastAsia" w:cstheme="minorBidi"/>
          <w:kern w:val="2"/>
          <w:sz w:val="21"/>
          <w:szCs w:val="22"/>
          <w:lang w:val="en-US" w:eastAsia="zh-CN" w:bidi="ar-SA"/>
        </w:rPr>
      </w:pPr>
      <w:r>
        <w:rPr>
          <w:rFonts w:hint="eastAsia" w:ascii="方正仿宋简体" w:hAnsi="方正仿宋简体" w:eastAsia="方正仿宋简体" w:cs="方正仿宋简体"/>
          <w:b/>
          <w:bCs/>
          <w:szCs w:val="21"/>
          <w:lang w:val="en-US" w:eastAsia="zh-CN"/>
        </w:rPr>
        <w:t>注：</w:t>
      </w:r>
      <w:r>
        <w:rPr>
          <w:rFonts w:hint="eastAsia" w:ascii="方正仿宋简体" w:hAnsi="方正仿宋简体" w:eastAsia="方正仿宋简体" w:cs="方正仿宋简体"/>
          <w:b/>
          <w:bCs/>
          <w:szCs w:val="21"/>
        </w:rPr>
        <w:t>本表一式</w:t>
      </w:r>
      <w:r>
        <w:rPr>
          <w:rFonts w:hint="eastAsia" w:ascii="方正仿宋简体" w:hAnsi="方正仿宋简体" w:eastAsia="方正仿宋简体" w:cs="方正仿宋简体"/>
          <w:b/>
          <w:bCs/>
          <w:szCs w:val="21"/>
          <w:lang w:val="en-US" w:eastAsia="zh-CN"/>
        </w:rPr>
        <w:t>2</w:t>
      </w:r>
      <w:r>
        <w:rPr>
          <w:rFonts w:hint="eastAsia" w:ascii="方正仿宋简体" w:hAnsi="方正仿宋简体" w:eastAsia="方正仿宋简体" w:cs="方正仿宋简体"/>
          <w:b/>
          <w:bCs/>
          <w:szCs w:val="21"/>
        </w:rPr>
        <w:t>份，区</w:t>
      </w:r>
      <w:r>
        <w:rPr>
          <w:rFonts w:hint="eastAsia" w:ascii="方正仿宋简体" w:hAnsi="方正仿宋简体" w:eastAsia="方正仿宋简体" w:cs="方正仿宋简体"/>
          <w:b/>
          <w:bCs/>
          <w:szCs w:val="21"/>
          <w:lang w:eastAsia="zh-CN"/>
        </w:rPr>
        <w:t>人力资源和社会保障局、</w:t>
      </w:r>
      <w:r>
        <w:rPr>
          <w:rFonts w:hint="eastAsia" w:ascii="方正仿宋简体" w:hAnsi="方正仿宋简体" w:eastAsia="方正仿宋简体" w:cs="方正仿宋简体"/>
          <w:b/>
          <w:bCs/>
          <w:szCs w:val="21"/>
        </w:rPr>
        <w:t>用人单位各存1</w:t>
      </w:r>
      <w:r>
        <w:rPr>
          <w:rFonts w:hint="eastAsia" w:ascii="方正仿宋简体" w:hAnsi="方正仿宋简体" w:eastAsia="方正仿宋简体" w:cs="方正仿宋简体"/>
          <w:b/>
          <w:bCs/>
          <w:szCs w:val="21"/>
          <w:lang w:eastAsia="zh-CN"/>
        </w:rPr>
        <w:t>份。</w:t>
      </w:r>
    </w:p>
    <w:p>
      <w:pPr>
        <w:pStyle w:val="3"/>
        <w:ind w:left="0" w:leftChars="0" w:firstLine="0" w:firstLineChars="0"/>
        <w:jc w:val="both"/>
        <w:rPr>
          <w:rFonts w:hint="eastAsia"/>
          <w:lang w:eastAsia="zh-CN"/>
        </w:rPr>
      </w:pPr>
    </w:p>
    <w:sectPr>
      <w:pgSz w:w="11906" w:h="16838"/>
      <w:pgMar w:top="1587" w:right="1361" w:bottom="1247" w:left="1361" w:header="737" w:footer="10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E56159-178D-4B14-A578-C02799E448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A79BD7-97F4-4BE1-9DA6-BABC59490E22}"/>
  </w:font>
  <w:font w:name="方正小标宋简体">
    <w:panose1 w:val="03000509000000000000"/>
    <w:charset w:val="86"/>
    <w:family w:val="auto"/>
    <w:pitch w:val="default"/>
    <w:sig w:usb0="00000001" w:usb1="080E0000" w:usb2="00000000" w:usb3="00000000" w:csb0="00040000" w:csb1="00000000"/>
    <w:embedRegular r:id="rId3" w:fontKey="{7A355E78-C068-44BE-A470-FEFD26BEB197}"/>
  </w:font>
  <w:font w:name="方正仿宋简体">
    <w:panose1 w:val="02000000000000000000"/>
    <w:charset w:val="86"/>
    <w:family w:val="auto"/>
    <w:pitch w:val="default"/>
    <w:sig w:usb0="A00002BF" w:usb1="184F6CFA" w:usb2="00000012" w:usb3="00000000" w:csb0="00040001" w:csb1="00000000"/>
    <w:embedRegular r:id="rId4" w:fontKey="{BC2DFD43-0195-40FA-9A39-4D26E11AD032}"/>
  </w:font>
  <w:font w:name="仿宋">
    <w:panose1 w:val="02010609060101010101"/>
    <w:charset w:val="86"/>
    <w:family w:val="modern"/>
    <w:pitch w:val="default"/>
    <w:sig w:usb0="800002BF" w:usb1="38CF7CFA" w:usb2="00000016" w:usb3="00000000" w:csb0="00040001" w:csb1="00000000"/>
    <w:embedRegular r:id="rId5" w:fontKey="{FD197558-4927-42FC-8EC5-11D056AD43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5.75pt;margin-top:792.3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NT8gTYAAAABwEAAA8AAAAAAAAAAQAgAAAAIgAAAGRycy9kb3du&#10;cmV2LnhtbFBLAQIUABQAAAAIAIdO4kBzedS6OAIAAGsEAAAOAAAAAAAAAAEAIAAAACcBAABkcnMv&#10;ZTJvRG9jLnhtbFBLBQYAAAAABgAGAFkBAADRBQ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AA74"/>
    <w:multiLevelType w:val="singleLevel"/>
    <w:tmpl w:val="9DF1AA74"/>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jE5Njc1MTY2N2E2MjcwNjRjYzllNGQ0OWFiNGYifQ=="/>
  </w:docVars>
  <w:rsids>
    <w:rsidRoot w:val="492A3D4B"/>
    <w:rsid w:val="00023004"/>
    <w:rsid w:val="001272EC"/>
    <w:rsid w:val="00B10501"/>
    <w:rsid w:val="00BC3A1F"/>
    <w:rsid w:val="045118AB"/>
    <w:rsid w:val="0923190B"/>
    <w:rsid w:val="09500754"/>
    <w:rsid w:val="09A24C04"/>
    <w:rsid w:val="09DF4065"/>
    <w:rsid w:val="0A6C4B44"/>
    <w:rsid w:val="0D0105F9"/>
    <w:rsid w:val="12307DC9"/>
    <w:rsid w:val="14295DCB"/>
    <w:rsid w:val="1D454D96"/>
    <w:rsid w:val="1FB43BC5"/>
    <w:rsid w:val="21BB2543"/>
    <w:rsid w:val="21DE1B8D"/>
    <w:rsid w:val="26E36D60"/>
    <w:rsid w:val="284D401F"/>
    <w:rsid w:val="2853173B"/>
    <w:rsid w:val="2A7840EB"/>
    <w:rsid w:val="2D7A65D6"/>
    <w:rsid w:val="2DE07606"/>
    <w:rsid w:val="310B421B"/>
    <w:rsid w:val="3132527E"/>
    <w:rsid w:val="31B82C24"/>
    <w:rsid w:val="34B47F8E"/>
    <w:rsid w:val="36FA0858"/>
    <w:rsid w:val="38213540"/>
    <w:rsid w:val="3863435C"/>
    <w:rsid w:val="38F434CB"/>
    <w:rsid w:val="39202096"/>
    <w:rsid w:val="463921BA"/>
    <w:rsid w:val="492A3D4B"/>
    <w:rsid w:val="4C9C2D72"/>
    <w:rsid w:val="4E555208"/>
    <w:rsid w:val="525C4999"/>
    <w:rsid w:val="564D2395"/>
    <w:rsid w:val="58297564"/>
    <w:rsid w:val="583F2999"/>
    <w:rsid w:val="5B76471A"/>
    <w:rsid w:val="5F825786"/>
    <w:rsid w:val="60DE1567"/>
    <w:rsid w:val="63AF5E92"/>
    <w:rsid w:val="658D695D"/>
    <w:rsid w:val="66405181"/>
    <w:rsid w:val="690A6533"/>
    <w:rsid w:val="69527590"/>
    <w:rsid w:val="69E969E9"/>
    <w:rsid w:val="6CA32C27"/>
    <w:rsid w:val="7027728A"/>
    <w:rsid w:val="72D24E5B"/>
    <w:rsid w:val="7F0B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eastAsia="宋体"/>
      <w:sz w:val="21"/>
    </w:rPr>
  </w:style>
  <w:style w:type="paragraph" w:styleId="3">
    <w:name w:val="Quote"/>
    <w:basedOn w:val="1"/>
    <w:next w:val="1"/>
    <w:autoRedefine/>
    <w:qFormat/>
    <w:uiPriority w:val="99"/>
    <w:pPr>
      <w:widowControl/>
      <w:wordWrap w:val="0"/>
      <w:spacing w:before="200" w:after="160"/>
      <w:ind w:left="864" w:right="864"/>
      <w:jc w:val="center"/>
    </w:pPr>
    <w:rPr>
      <w:rFonts w:ascii="Times New Roman" w:hAnsi="Times New Roman"/>
      <w:i/>
      <w:kern w:val="0"/>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autoRedefine/>
    <w:qFormat/>
    <w:uiPriority w:val="0"/>
    <w:pPr>
      <w:snapToGrid w:val="0"/>
      <w:jc w:val="left"/>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2864</Words>
  <Characters>2894</Characters>
  <Lines>10</Lines>
  <Paragraphs>3</Paragraphs>
  <TotalTime>180</TotalTime>
  <ScaleCrop>false</ScaleCrop>
  <LinksUpToDate>false</LinksUpToDate>
  <CharactersWithSpaces>3390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2021-09-08T02:52:00Z</dcterms:created>
  <dc:creator>Peng</dc:creator>
  <cp:lastModifiedBy>Shan·er</cp:lastModifiedBy>
  <cp:lastPrinted>2024-05-22T03:01:00Z</cp:lastPrinted>
  <dcterms:modified xsi:type="dcterms:W3CDTF">2024-06-06T02:55:47Z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9E6AAC2F8A63458E95DC0129CF099548_13</vt:lpwstr>
  </property>
</Properties>
</file>