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濠江区汕头南新城市中心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(公共卫生医学中心片区）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eastAsia="zh-CN"/>
        </w:rPr>
        <w:t>03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-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eastAsia="zh-CN"/>
        </w:rPr>
        <w:t>00702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-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、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eastAsia="zh-CN"/>
        </w:rPr>
        <w:t>03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-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eastAsia="zh-CN"/>
        </w:rPr>
        <w:t>0090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-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地块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用地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规划条件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宋体" w:hAnsi="宋体" w:eastAsia="宋体"/>
          <w:b/>
          <w:bCs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一、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用地位置：汕头市濠江区汕头南新城市中心(公共卫生医学中心片区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03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-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00702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、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03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-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00902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地块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二、总用地面积：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10008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073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平方米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实用地面积：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9482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073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平方米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道路绿化面积：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526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000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平方米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三、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03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00702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地块规划技术指标要求：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（一）实用地面积：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4375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138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平方米；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（二）用地性质：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商业用地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(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B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)；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（三）容积率≤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.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，地面以上计容建筑面积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≤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17500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552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平方米（包括阳台及悬挑实体面积）；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（四）建筑密度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≤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50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%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（五）建筑限高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60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米；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（六）绿地率≥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2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%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（七）停车配建比例≥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30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%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八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规划建设时应落实汕头市海绵城市建设要求，建设项目年径流总量控制率不低于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65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%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，可透水地面面积比例不低于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%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，新建民用建筑须按照绿色建筑标准进行建设。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四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、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03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00902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地块规划技术指标要求：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（一）实用地面积：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5106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935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平方米；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（二）用地性质：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商业用地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bookmarkStart w:id="0" w:name="_GoBack"/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B</w:t>
      </w:r>
      <w:bookmarkEnd w:id="0"/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（三）容积率≤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.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，地面以上计容建筑面积≤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20427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74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平方米（包括阳台及悬挑实体面积）；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（四）建筑密度≤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50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%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（五）建筑限高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60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米；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（六）绿地率≥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2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%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（七）停车配建比例≥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30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%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八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规划建设时应落实汕头市海绵城市建设要求，建设项目年径流总量控制率不低于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65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%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，可透水地面面积比例不低于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0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%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，新建民用建筑须按照绿色建筑标准进行建设。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五、机动车出入口应尽可能远离交叉口，合理组织内外交通，城市道路上出入口设置应符合《汕头经济特区道路交通安全条例》有关规定。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六、建筑间距及建筑退让道路和用地红线按《汕头经济特区城市规划管理技术规定》控制。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七、项目规划建设应符合消防、环保等要求，与周边环境协调。地下空间可用于停车及配电、配水、通信、环卫等配套设施用房。各类管线可接周边城市市政管线。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八、未涉及问题，按《汕头经济特区城乡规划条例》、《汕头经济特区城乡规划管理技术规定》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、《汕头市濠江区汕头南新城市中心控制性详细规划修编（公共卫生医学中心片区）》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等有关法律规定和技术规范执行。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779" w:firstLineChars="1181"/>
        <w:jc w:val="center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汕头市濠江区自然资源局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779" w:firstLineChars="1181"/>
        <w:jc w:val="center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color w:val="00000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简体" w:cs="方正仿宋简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简体" w:cs="方正仿宋简体"/>
          <w:color w:val="000000"/>
          <w:sz w:val="32"/>
          <w:szCs w:val="32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简体" w:cs="方正仿宋简体"/>
          <w:color w:val="000000"/>
          <w:sz w:val="32"/>
          <w:szCs w:val="32"/>
          <w:lang w:val="en-US" w:eastAsia="zh-CN"/>
        </w:rPr>
        <w:t>17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日</w:t>
      </w:r>
    </w:p>
    <w:p>
      <w:pPr>
        <w:spacing w:line="320" w:lineRule="exact"/>
        <w:ind w:firstLine="680" w:firstLineChars="200"/>
        <w:jc w:val="right"/>
        <w:rPr>
          <w:rFonts w:ascii="仿宋" w:hAnsi="仿宋" w:eastAsia="仿宋" w:cs="Times New Roman"/>
          <w:sz w:val="34"/>
          <w:szCs w:val="3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2771931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zNjM4Y2UwOWNmMDcwYzk3MGFmMzM2ZDFiM2Y3M2MifQ=="/>
  </w:docVars>
  <w:rsids>
    <w:rsidRoot w:val="00172A27"/>
    <w:rsid w:val="00014902"/>
    <w:rsid w:val="00026886"/>
    <w:rsid w:val="00031B84"/>
    <w:rsid w:val="00044A75"/>
    <w:rsid w:val="000C3515"/>
    <w:rsid w:val="0010311A"/>
    <w:rsid w:val="001608DB"/>
    <w:rsid w:val="001614C5"/>
    <w:rsid w:val="00316BC0"/>
    <w:rsid w:val="003E43C8"/>
    <w:rsid w:val="00456D9B"/>
    <w:rsid w:val="00457057"/>
    <w:rsid w:val="004B2C52"/>
    <w:rsid w:val="004D1791"/>
    <w:rsid w:val="00576156"/>
    <w:rsid w:val="006A08C0"/>
    <w:rsid w:val="00727F9E"/>
    <w:rsid w:val="0079281C"/>
    <w:rsid w:val="008D4BF8"/>
    <w:rsid w:val="00920319"/>
    <w:rsid w:val="00921BC3"/>
    <w:rsid w:val="00955191"/>
    <w:rsid w:val="00A44C4B"/>
    <w:rsid w:val="00A53394"/>
    <w:rsid w:val="00AB5F1D"/>
    <w:rsid w:val="00AC7BB8"/>
    <w:rsid w:val="00AD0BFD"/>
    <w:rsid w:val="00B1453E"/>
    <w:rsid w:val="00B220E5"/>
    <w:rsid w:val="00B2465F"/>
    <w:rsid w:val="00BB3BAF"/>
    <w:rsid w:val="00BD161E"/>
    <w:rsid w:val="00C915BB"/>
    <w:rsid w:val="00D46CB9"/>
    <w:rsid w:val="00D5034F"/>
    <w:rsid w:val="00DD5D77"/>
    <w:rsid w:val="00E43F5F"/>
    <w:rsid w:val="00E75DA7"/>
    <w:rsid w:val="00E86D11"/>
    <w:rsid w:val="00ED51F3"/>
    <w:rsid w:val="00F31284"/>
    <w:rsid w:val="00F373E3"/>
    <w:rsid w:val="00FF2511"/>
    <w:rsid w:val="011A2E7C"/>
    <w:rsid w:val="03D9113B"/>
    <w:rsid w:val="143E0C42"/>
    <w:rsid w:val="23D61E91"/>
    <w:rsid w:val="2FDB12B9"/>
    <w:rsid w:val="30815876"/>
    <w:rsid w:val="42AC644A"/>
    <w:rsid w:val="43CB01CD"/>
    <w:rsid w:val="4B3F086C"/>
    <w:rsid w:val="4D1A5E1D"/>
    <w:rsid w:val="536E409E"/>
    <w:rsid w:val="5CE346DA"/>
    <w:rsid w:val="6A4F5695"/>
    <w:rsid w:val="6A5371A3"/>
    <w:rsid w:val="6AB0295F"/>
    <w:rsid w:val="73F77443"/>
    <w:rsid w:val="7A35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5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781</Words>
  <Characters>931</Characters>
  <Lines>6</Lines>
  <Paragraphs>1</Paragraphs>
  <TotalTime>17</TotalTime>
  <ScaleCrop>false</ScaleCrop>
  <LinksUpToDate>false</LinksUpToDate>
  <CharactersWithSpaces>951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2019-10-16T07:19:00Z</dcterms:created>
  <dc:creator>鲁好</dc:creator>
  <cp:lastModifiedBy>Administrator</cp:lastModifiedBy>
  <cp:lastPrinted>2023-07-17T07:07:00Z</cp:lastPrinted>
  <dcterms:modified xsi:type="dcterms:W3CDTF">2023-08-07T11:07:25Z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A22606C0A7344454811D76D4C02BB9B0</vt:lpwstr>
  </property>
</Properties>
</file>