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65"/>
        <w:gridCol w:w="1137"/>
        <w:gridCol w:w="1269"/>
        <w:gridCol w:w="1127"/>
        <w:gridCol w:w="1390"/>
        <w:gridCol w:w="1697"/>
        <w:gridCol w:w="1800"/>
        <w:gridCol w:w="1637"/>
        <w:gridCol w:w="1186"/>
        <w:gridCol w:w="16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96" w:hRule="atLeast"/>
          <w:jc w:val="center"/>
        </w:trPr>
        <w:tc>
          <w:tcPr>
            <w:tcW w:w="14120" w:type="dxa"/>
            <w:gridSpan w:val="10"/>
            <w:tcBorders>
              <w:top w:val="nil"/>
              <w:left w:val="nil"/>
              <w:bottom w:val="single" w:color="auto" w:sz="4" w:space="0"/>
              <w:right w:val="nil"/>
            </w:tcBorders>
            <w:noWrap w:val="0"/>
            <w:vAlign w:val="center"/>
          </w:tcPr>
          <w:p>
            <w:pPr>
              <w:pStyle w:val="8"/>
              <w:spacing w:line="320" w:lineRule="exact"/>
              <w:jc w:val="center"/>
              <w:rPr>
                <w:rFonts w:ascii="Times New Roman" w:hAnsi="Times New Roman" w:eastAsia="黑体" w:cs="Times New Roman"/>
                <w:spacing w:val="14"/>
                <w:sz w:val="28"/>
                <w:szCs w:val="28"/>
                <w:lang w:eastAsia="zh-CN"/>
              </w:rPr>
            </w:pPr>
            <w:r>
              <w:rPr>
                <w:rFonts w:hint="eastAsia" w:ascii="Times New Roman" w:hAnsi="Times New Roman" w:eastAsia="黑体" w:cs="Times New Roman"/>
                <w:color w:val="auto"/>
                <w:spacing w:val="14"/>
                <w:kern w:val="2"/>
                <w:sz w:val="28"/>
                <w:szCs w:val="28"/>
                <w:lang w:val="en-US" w:eastAsia="zh-CN" w:bidi="ar-SA"/>
              </w:rPr>
              <w:t>汕头市濠江区</w:t>
            </w:r>
            <w:bookmarkStart w:id="0" w:name="_GoBack"/>
            <w:r>
              <w:rPr>
                <w:rFonts w:hint="eastAsia" w:ascii="Times New Roman" w:hAnsi="Times New Roman" w:eastAsia="黑体" w:cs="Times New Roman"/>
                <w:spacing w:val="14"/>
                <w:sz w:val="28"/>
                <w:szCs w:val="28"/>
                <w:lang w:eastAsia="zh-CN"/>
              </w:rPr>
              <w:t>渏濠</w:t>
            </w:r>
            <w:bookmarkEnd w:id="0"/>
            <w:r>
              <w:rPr>
                <w:rFonts w:hint="eastAsia" w:ascii="Times New Roman" w:hAnsi="Times New Roman" w:eastAsia="黑体" w:cs="Times New Roman"/>
                <w:spacing w:val="14"/>
                <w:sz w:val="28"/>
                <w:szCs w:val="28"/>
                <w:lang w:eastAsia="zh-CN"/>
              </w:rPr>
              <w:t>墓园</w:t>
            </w:r>
            <w:r>
              <w:rPr>
                <w:rFonts w:ascii="Times New Roman" w:hAnsi="Times New Roman" w:eastAsia="黑体" w:cs="Times New Roman"/>
                <w:spacing w:val="14"/>
                <w:sz w:val="28"/>
                <w:szCs w:val="28"/>
                <w:lang w:eastAsia="zh-CN"/>
              </w:rPr>
              <w:t>收费</w:t>
            </w:r>
            <w:r>
              <w:rPr>
                <w:rFonts w:hint="eastAsia" w:ascii="Times New Roman" w:hAnsi="Times New Roman" w:eastAsia="黑体" w:cs="Times New Roman"/>
                <w:spacing w:val="14"/>
                <w:sz w:val="28"/>
                <w:szCs w:val="28"/>
                <w:lang w:eastAsia="zh-CN"/>
              </w:rPr>
              <w:t>项目公示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33" w:hRule="atLeast"/>
          <w:jc w:val="center"/>
        </w:trPr>
        <w:tc>
          <w:tcPr>
            <w:tcW w:w="1265"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类型</w:t>
            </w:r>
          </w:p>
        </w:tc>
        <w:tc>
          <w:tcPr>
            <w:tcW w:w="113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墓区</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位置</w:t>
            </w:r>
          </w:p>
        </w:tc>
        <w:tc>
          <w:tcPr>
            <w:tcW w:w="1269"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标准</w:t>
            </w:r>
          </w:p>
        </w:tc>
        <w:tc>
          <w:tcPr>
            <w:tcW w:w="112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计费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单位</w:t>
            </w:r>
          </w:p>
        </w:tc>
        <w:tc>
          <w:tcPr>
            <w:tcW w:w="1390"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收费管理</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形式</w:t>
            </w:r>
          </w:p>
        </w:tc>
        <w:tc>
          <w:tcPr>
            <w:tcW w:w="169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收费</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依据</w:t>
            </w:r>
          </w:p>
        </w:tc>
        <w:tc>
          <w:tcPr>
            <w:tcW w:w="1800"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hint="eastAsia" w:ascii="Times New Roman" w:hAnsi="Times New Roman" w:eastAsia="黑体" w:cs="Times New Roman"/>
                <w:spacing w:val="14"/>
                <w:sz w:val="28"/>
                <w:szCs w:val="28"/>
                <w:lang w:val="en-US" w:eastAsia="zh-CN"/>
              </w:rPr>
              <w:t>维护</w:t>
            </w:r>
            <w:r>
              <w:rPr>
                <w:rFonts w:ascii="Times New Roman" w:hAnsi="Times New Roman" w:eastAsia="黑体" w:cs="Times New Roman"/>
                <w:spacing w:val="14"/>
                <w:sz w:val="28"/>
                <w:szCs w:val="28"/>
              </w:rPr>
              <w:t>管理费</w:t>
            </w:r>
          </w:p>
        </w:tc>
        <w:tc>
          <w:tcPr>
            <w:tcW w:w="1637"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墓穴详情</w:t>
            </w:r>
          </w:p>
        </w:tc>
        <w:tc>
          <w:tcPr>
            <w:tcW w:w="1186"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减免</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政策</w:t>
            </w:r>
          </w:p>
        </w:tc>
        <w:tc>
          <w:tcPr>
            <w:tcW w:w="1612" w:type="dxa"/>
            <w:tcBorders>
              <w:top w:val="single" w:color="auto" w:sz="4" w:space="0"/>
            </w:tcBorders>
            <w:noWrap w:val="0"/>
            <w:vAlign w:val="center"/>
          </w:tcPr>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备注</w:t>
            </w:r>
          </w:p>
          <w:p>
            <w:pPr>
              <w:pStyle w:val="8"/>
              <w:spacing w:line="320" w:lineRule="exact"/>
              <w:jc w:val="center"/>
              <w:rPr>
                <w:rFonts w:ascii="Times New Roman" w:hAnsi="Times New Roman" w:eastAsia="黑体" w:cs="Times New Roman"/>
                <w:spacing w:val="14"/>
                <w:sz w:val="28"/>
                <w:szCs w:val="28"/>
              </w:rPr>
            </w:pPr>
            <w:r>
              <w:rPr>
                <w:rFonts w:ascii="Times New Roman" w:hAnsi="Times New Roman" w:eastAsia="黑体" w:cs="Times New Roman"/>
                <w:spacing w:val="14"/>
                <w:sz w:val="28"/>
                <w:szCs w:val="28"/>
              </w:rPr>
              <w:t>(可附照片)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51" w:hRule="atLeast"/>
          <w:jc w:val="center"/>
        </w:trPr>
        <w:tc>
          <w:tcPr>
            <w:tcW w:w="1265" w:type="dxa"/>
            <w:noWrap w:val="0"/>
            <w:vAlign w:val="center"/>
          </w:tcPr>
          <w:p>
            <w:pPr>
              <w:pStyle w:val="8"/>
              <w:spacing w:line="320" w:lineRule="exact"/>
              <w:jc w:val="center"/>
              <w:rPr>
                <w:rFonts w:hint="default" w:ascii="Times New Roman" w:hAnsi="Times New Roman" w:eastAsia="仿宋" w:cs="Times New Roman"/>
                <w:spacing w:val="2"/>
                <w:sz w:val="28"/>
                <w:szCs w:val="28"/>
                <w:lang w:eastAsia="zh-CN"/>
              </w:rPr>
            </w:pPr>
            <w:r>
              <w:rPr>
                <w:rFonts w:hint="default" w:ascii="Times New Roman" w:hAnsi="Times New Roman" w:eastAsia="仿宋" w:cs="Times New Roman"/>
                <w:spacing w:val="2"/>
                <w:sz w:val="28"/>
                <w:szCs w:val="28"/>
                <w:lang w:val="en-US" w:eastAsia="zh-CN"/>
              </w:rPr>
              <w:t>汕头市濠江区渏濠</w:t>
            </w:r>
            <w:r>
              <w:rPr>
                <w:rFonts w:hint="default" w:ascii="Times New Roman" w:hAnsi="Times New Roman" w:eastAsia="仿宋" w:cs="Times New Roman"/>
                <w:spacing w:val="2"/>
                <w:sz w:val="28"/>
                <w:szCs w:val="28"/>
                <w:lang w:eastAsia="zh-CN"/>
              </w:rPr>
              <w:t>墓园</w:t>
            </w:r>
          </w:p>
        </w:tc>
        <w:tc>
          <w:tcPr>
            <w:tcW w:w="1137" w:type="dxa"/>
            <w:noWrap w:val="0"/>
            <w:vAlign w:val="center"/>
          </w:tcPr>
          <w:p>
            <w:pPr>
              <w:pStyle w:val="8"/>
              <w:spacing w:line="320" w:lineRule="exact"/>
              <w:ind w:right="63" w:rightChars="20"/>
              <w:jc w:val="center"/>
              <w:rPr>
                <w:rFonts w:hint="default" w:ascii="Times New Roman" w:hAnsi="Times New Roman" w:eastAsia="仿宋" w:cs="Times New Roman"/>
                <w:spacing w:val="2"/>
                <w:sz w:val="28"/>
                <w:szCs w:val="28"/>
                <w:lang w:eastAsia="zh-CN"/>
              </w:rPr>
            </w:pPr>
            <w:r>
              <w:rPr>
                <w:rFonts w:hint="default" w:ascii="Times New Roman" w:hAnsi="Times New Roman" w:eastAsia="仿宋" w:cs="Times New Roman"/>
                <w:i w:val="0"/>
                <w:caps w:val="0"/>
                <w:color w:val="000000"/>
                <w:spacing w:val="0"/>
                <w:sz w:val="28"/>
                <w:szCs w:val="28"/>
                <w:shd w:val="clear" w:color="auto" w:fill="FFFFFF"/>
              </w:rPr>
              <w:t>汕头市濠江区广澳街道溪头居委崎岭山域</w:t>
            </w:r>
          </w:p>
        </w:tc>
        <w:tc>
          <w:tcPr>
            <w:tcW w:w="1269" w:type="dxa"/>
            <w:noWrap w:val="0"/>
            <w:vAlign w:val="center"/>
          </w:tcPr>
          <w:p>
            <w:pPr>
              <w:spacing w:line="320" w:lineRule="exact"/>
              <w:ind w:left="63" w:leftChars="20" w:right="63" w:rightChars="20"/>
              <w:jc w:val="center"/>
              <w:rPr>
                <w:rFonts w:hint="eastAsia" w:ascii="Times New Roman" w:hAnsi="Times New Roman" w:eastAsia="仿宋" w:cs="Times New Roman"/>
                <w:spacing w:val="2"/>
                <w:sz w:val="28"/>
                <w:szCs w:val="28"/>
                <w:lang w:val="en-US" w:eastAsia="zh-CN"/>
              </w:rPr>
            </w:pPr>
            <w:r>
              <w:rPr>
                <w:rFonts w:hint="eastAsia" w:ascii="Times New Roman" w:hAnsi="Times New Roman" w:eastAsia="仿宋" w:cs="Times New Roman"/>
                <w:spacing w:val="2"/>
                <w:sz w:val="28"/>
                <w:szCs w:val="28"/>
                <w:lang w:val="en-US" w:eastAsia="zh-CN"/>
              </w:rPr>
              <w:t>正在</w:t>
            </w:r>
          </w:p>
          <w:p>
            <w:pPr>
              <w:spacing w:line="320" w:lineRule="exact"/>
              <w:ind w:left="63" w:leftChars="20" w:right="63" w:rightChars="20"/>
              <w:jc w:val="center"/>
              <w:rPr>
                <w:rFonts w:hint="default" w:ascii="Times New Roman" w:hAnsi="Times New Roman" w:eastAsia="仿宋" w:cs="Times New Roman"/>
                <w:spacing w:val="2"/>
                <w:sz w:val="28"/>
                <w:szCs w:val="28"/>
                <w:lang w:val="en-US" w:eastAsia="zh-CN"/>
              </w:rPr>
            </w:pPr>
            <w:r>
              <w:rPr>
                <w:rFonts w:hint="eastAsia" w:ascii="Times New Roman" w:hAnsi="Times New Roman" w:eastAsia="仿宋" w:cs="Times New Roman"/>
                <w:spacing w:val="2"/>
                <w:sz w:val="28"/>
                <w:szCs w:val="28"/>
                <w:lang w:val="en-US" w:eastAsia="zh-CN"/>
              </w:rPr>
              <w:t>核价</w:t>
            </w:r>
          </w:p>
        </w:tc>
        <w:tc>
          <w:tcPr>
            <w:tcW w:w="1127" w:type="dxa"/>
            <w:noWrap w:val="0"/>
            <w:vAlign w:val="center"/>
          </w:tcPr>
          <w:p>
            <w:pPr>
              <w:pStyle w:val="8"/>
              <w:spacing w:line="320" w:lineRule="exact"/>
              <w:ind w:right="63" w:rightChars="20"/>
              <w:jc w:val="center"/>
              <w:rPr>
                <w:rFonts w:hint="default" w:ascii="Times New Roman" w:hAnsi="Times New Roman" w:eastAsia="仿宋" w:cs="Times New Roman"/>
                <w:spacing w:val="2"/>
                <w:sz w:val="28"/>
                <w:szCs w:val="28"/>
                <w:lang w:eastAsia="zh-CN"/>
              </w:rPr>
            </w:pPr>
          </w:p>
        </w:tc>
        <w:tc>
          <w:tcPr>
            <w:tcW w:w="1390" w:type="dxa"/>
            <w:noWrap w:val="0"/>
            <w:vAlign w:val="center"/>
          </w:tcPr>
          <w:p>
            <w:pPr>
              <w:pStyle w:val="8"/>
              <w:spacing w:line="320" w:lineRule="exact"/>
              <w:ind w:right="63" w:rightChars="20"/>
              <w:jc w:val="center"/>
              <w:rPr>
                <w:rFonts w:hint="default" w:ascii="Times New Roman" w:hAnsi="Times New Roman" w:eastAsia="仿宋" w:cs="Times New Roman"/>
                <w:spacing w:val="2"/>
                <w:sz w:val="28"/>
                <w:szCs w:val="28"/>
              </w:rPr>
            </w:pPr>
            <w:r>
              <w:rPr>
                <w:rFonts w:hint="default" w:ascii="Times New Roman" w:hAnsi="Times New Roman" w:eastAsia="仿宋" w:cs="Times New Roman"/>
                <w:spacing w:val="2"/>
                <w:sz w:val="28"/>
                <w:szCs w:val="28"/>
              </w:rPr>
              <w:t>政府指导价</w:t>
            </w:r>
          </w:p>
        </w:tc>
        <w:tc>
          <w:tcPr>
            <w:tcW w:w="1697" w:type="dxa"/>
            <w:noWrap w:val="0"/>
            <w:vAlign w:val="center"/>
          </w:tcPr>
          <w:p>
            <w:pPr>
              <w:pStyle w:val="8"/>
              <w:spacing w:line="320" w:lineRule="exact"/>
              <w:ind w:right="63" w:rightChars="20"/>
              <w:jc w:val="center"/>
              <w:rPr>
                <w:rFonts w:hint="default" w:ascii="Times New Roman" w:hAnsi="Times New Roman" w:eastAsia="仿宋" w:cs="Times New Roman"/>
                <w:spacing w:val="2"/>
                <w:sz w:val="28"/>
                <w:szCs w:val="28"/>
                <w:lang w:eastAsia="zh-CN"/>
              </w:rPr>
            </w:pPr>
            <w:r>
              <w:rPr>
                <w:rFonts w:hint="default" w:ascii="Times New Roman" w:hAnsi="Times New Roman" w:eastAsia="仿宋" w:cs="Times New Roman"/>
                <w:spacing w:val="2"/>
                <w:sz w:val="28"/>
                <w:szCs w:val="28"/>
                <w:lang w:eastAsia="zh-CN"/>
              </w:rPr>
              <w:t>濠江区发展和改革局转发关于汕头市濠江区溪头居委渏濠墓园护墓管理费收费标准复函（汕濠发改办函〔2024〕</w:t>
            </w:r>
            <w:r>
              <w:rPr>
                <w:rFonts w:hint="default" w:ascii="Times New Roman" w:hAnsi="Times New Roman" w:eastAsia="仿宋" w:cs="Times New Roman"/>
                <w:spacing w:val="2"/>
                <w:sz w:val="28"/>
                <w:szCs w:val="28"/>
                <w:lang w:val="en-US" w:eastAsia="zh-CN"/>
              </w:rPr>
              <w:t>703</w:t>
            </w:r>
            <w:r>
              <w:rPr>
                <w:rFonts w:hint="default" w:ascii="Times New Roman" w:hAnsi="Times New Roman" w:eastAsia="仿宋" w:cs="Times New Roman"/>
                <w:spacing w:val="2"/>
                <w:sz w:val="28"/>
                <w:szCs w:val="28"/>
                <w:lang w:eastAsia="zh-CN"/>
              </w:rPr>
              <w:t>号）</w:t>
            </w:r>
          </w:p>
        </w:tc>
        <w:tc>
          <w:tcPr>
            <w:tcW w:w="1800" w:type="dxa"/>
            <w:noWrap w:val="0"/>
            <w:vAlign w:val="center"/>
          </w:tcPr>
          <w:p>
            <w:pPr>
              <w:pStyle w:val="8"/>
              <w:spacing w:line="320" w:lineRule="exact"/>
              <w:ind w:right="63" w:rightChars="20"/>
              <w:jc w:val="center"/>
              <w:rPr>
                <w:rFonts w:hint="default" w:ascii="Times New Roman" w:hAnsi="Times New Roman" w:eastAsia="仿宋" w:cs="Times New Roman"/>
                <w:spacing w:val="2"/>
                <w:sz w:val="28"/>
                <w:szCs w:val="28"/>
                <w:lang w:eastAsia="zh-CN"/>
              </w:rPr>
            </w:pPr>
            <w:r>
              <w:rPr>
                <w:rFonts w:hint="default" w:ascii="Times New Roman" w:hAnsi="Times New Roman" w:eastAsia="仿宋" w:cs="Times New Roman"/>
                <w:spacing w:val="2"/>
                <w:sz w:val="28"/>
                <w:szCs w:val="28"/>
                <w:lang w:eastAsia="zh-CN"/>
              </w:rPr>
              <w:t>2</w:t>
            </w:r>
            <w:r>
              <w:rPr>
                <w:rFonts w:hint="default" w:ascii="Times New Roman" w:hAnsi="Times New Roman" w:eastAsia="仿宋" w:cs="Times New Roman"/>
                <w:spacing w:val="2"/>
                <w:sz w:val="28"/>
                <w:szCs w:val="28"/>
                <w:lang w:val="en-US" w:eastAsia="zh-CN"/>
              </w:rPr>
              <w:t>2</w:t>
            </w:r>
            <w:r>
              <w:rPr>
                <w:rFonts w:hint="default" w:ascii="Times New Roman" w:hAnsi="Times New Roman" w:eastAsia="仿宋" w:cs="Times New Roman"/>
                <w:bCs/>
                <w:sz w:val="28"/>
                <w:szCs w:val="28"/>
                <w:lang w:eastAsia="zh-CN"/>
              </w:rPr>
              <w:t>元/平方米·年</w:t>
            </w:r>
            <w:r>
              <w:rPr>
                <w:rFonts w:hint="default" w:ascii="Times New Roman" w:hAnsi="Times New Roman" w:eastAsia="仿宋" w:cs="Times New Roman"/>
                <w:color w:val="000000"/>
                <w:sz w:val="28"/>
                <w:szCs w:val="28"/>
                <w:lang w:eastAsia="zh-CN"/>
              </w:rPr>
              <w:t>（一次性收取最长不得超过20年)</w:t>
            </w:r>
          </w:p>
        </w:tc>
        <w:tc>
          <w:tcPr>
            <w:tcW w:w="1637" w:type="dxa"/>
            <w:noWrap w:val="0"/>
            <w:vAlign w:val="center"/>
          </w:tcPr>
          <w:p>
            <w:pPr>
              <w:pStyle w:val="8"/>
              <w:spacing w:line="320" w:lineRule="exact"/>
              <w:ind w:right="63" w:rightChars="20"/>
              <w:jc w:val="center"/>
              <w:rPr>
                <w:rFonts w:hint="default" w:ascii="Times New Roman" w:hAnsi="Times New Roman" w:eastAsia="仿宋" w:cs="Times New Roman"/>
                <w:spacing w:val="2"/>
                <w:sz w:val="28"/>
                <w:szCs w:val="28"/>
                <w:lang w:eastAsia="zh-CN"/>
              </w:rPr>
            </w:pPr>
          </w:p>
        </w:tc>
        <w:tc>
          <w:tcPr>
            <w:tcW w:w="1186" w:type="dxa"/>
            <w:noWrap w:val="0"/>
            <w:vAlign w:val="center"/>
          </w:tcPr>
          <w:p>
            <w:pPr>
              <w:pStyle w:val="8"/>
              <w:spacing w:line="320" w:lineRule="exact"/>
              <w:ind w:left="63" w:leftChars="20" w:right="63" w:rightChars="20" w:firstLine="119"/>
              <w:jc w:val="center"/>
              <w:rPr>
                <w:rFonts w:hint="default" w:ascii="Times New Roman" w:hAnsi="Times New Roman" w:eastAsia="仿宋" w:cs="Times New Roman"/>
                <w:spacing w:val="2"/>
                <w:sz w:val="28"/>
                <w:szCs w:val="28"/>
                <w:lang w:eastAsia="zh-CN"/>
              </w:rPr>
            </w:pPr>
          </w:p>
        </w:tc>
        <w:tc>
          <w:tcPr>
            <w:tcW w:w="1612" w:type="dxa"/>
            <w:noWrap w:val="0"/>
            <w:vAlign w:val="center"/>
          </w:tcPr>
          <w:p>
            <w:pPr>
              <w:spacing w:line="320" w:lineRule="exact"/>
              <w:ind w:left="63" w:leftChars="20" w:right="63" w:rightChars="20"/>
              <w:jc w:val="center"/>
              <w:rPr>
                <w:rFonts w:hint="default" w:ascii="Times New Roman" w:hAnsi="Times New Roman" w:eastAsia="仿宋" w:cs="Times New Roman"/>
                <w:spacing w:val="2"/>
                <w:sz w:val="28"/>
                <w:szCs w:val="28"/>
              </w:rPr>
            </w:pPr>
          </w:p>
        </w:tc>
      </w:tr>
    </w:tbl>
    <w:p/>
    <w:sectPr>
      <w:headerReference r:id="rId4" w:type="first"/>
      <w:footerReference r:id="rId6" w:type="first"/>
      <w:headerReference r:id="rId3" w:type="default"/>
      <w:footerReference r:id="rId5" w:type="default"/>
      <w:pgSz w:w="16838" w:h="11905" w:orient="landscape"/>
      <w:pgMar w:top="1587" w:right="2098" w:bottom="1474" w:left="1984" w:header="850" w:footer="1191" w:gutter="0"/>
      <w:cols w:space="720" w:num="1"/>
      <w:titlePg/>
      <w:docGrid w:type="linesAndChars" w:linePitch="607"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中山行书百年纪念版">
    <w:altName w:val="宋体"/>
    <w:panose1 w:val="02010609000101010101"/>
    <w:charset w:val="86"/>
    <w:family w:val="auto"/>
    <w:pitch w:val="default"/>
    <w:sig w:usb0="00000000" w:usb1="00000000" w:usb2="00000012"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 w:line="234" w:lineRule="auto"/>
      <w:ind w:left="464"/>
      <w:rPr>
        <w:rFonts w:ascii="宋体" w:hAnsi="宋体" w:eastAsia="宋体" w:cs="宋体"/>
        <w:sz w:val="38"/>
        <w:szCs w:val="3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spacing w:after="120"/>
      <w:jc w:val="right"/>
      <w:rPr>
        <w:rFonts w:hint="eastAsia"/>
      </w:rPr>
    </w:pPr>
    <w:r>
      <w:rPr>
        <w:rStyle w:val="7"/>
        <w:rFonts w:hint="eastAsia" w:eastAsia="中山行书百年纪念版"/>
        <w:spacing w:val="40"/>
        <w:sz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369F7"/>
    <w:rsid w:val="00A20BDC"/>
    <w:rsid w:val="29D523AD"/>
    <w:rsid w:val="33EA387C"/>
    <w:rsid w:val="381279F4"/>
    <w:rsid w:val="3D446A7F"/>
    <w:rsid w:val="476D09A0"/>
    <w:rsid w:val="4BAA3748"/>
    <w:rsid w:val="4C7553B8"/>
    <w:rsid w:val="515369F7"/>
    <w:rsid w:val="600F0390"/>
    <w:rsid w:val="6A2F43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customStyle="1" w:styleId="2">
    <w:name w:val="TOC2"/>
    <w:basedOn w:val="1"/>
    <w:next w:val="1"/>
    <w:uiPriority w:val="0"/>
    <w:pPr>
      <w:spacing w:line="240" w:lineRule="auto"/>
      <w:ind w:left="420" w:leftChars="200"/>
      <w:jc w:val="both"/>
      <w:textAlignment w:val="baseline"/>
    </w:pPr>
    <w:rPr>
      <w:rFonts w:ascii="Times New Roman" w:hAnsi="Times New Roman" w:eastAsia="宋体" w:cs="Times New Roman"/>
      <w:kern w:val="2"/>
      <w:sz w:val="30"/>
      <w:szCs w:val="24"/>
      <w:lang w:val="en-US" w:eastAsia="zh-CN" w:bidi="ar-SA"/>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uiPriority w:val="0"/>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0"/>
  </w:style>
  <w:style w:type="paragraph" w:customStyle="1" w:styleId="8">
    <w:name w:val="Table Text"/>
    <w:basedOn w:val="1"/>
    <w:qFormat/>
    <w:uiPriority w:val="0"/>
    <w:rPr>
      <w:rFonts w:ascii="宋体" w:hAnsi="宋体" w:eastAsia="宋体" w:cs="宋体"/>
      <w:sz w:val="31"/>
      <w:szCs w:val="3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中铁15局</Company>
  <Pages>1</Pages>
  <Words>0</Words>
  <Characters>0</Characters>
  <Lines>0</Lines>
  <Paragraphs>0</Paragraphs>
  <TotalTime>0</TotalTime>
  <ScaleCrop>false</ScaleCrop>
  <LinksUpToDate>false</LinksUpToDate>
  <CharactersWithSpaces>0</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2026-05-21T08:42:00Z</dcterms:created>
  <dc:creator>Administrator</dc:creator>
  <cp:lastModifiedBy>Administrator</cp:lastModifiedBy>
  <dcterms:modified xsi:type="dcterms:W3CDTF">2026-05-21T08:48:25Z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ies>
</file>