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7E9" w:rsidRDefault="00E947E9" w:rsidP="00E355A1">
      <w:pPr>
        <w:widowControl/>
        <w:spacing w:line="620" w:lineRule="exact"/>
        <w:jc w:val="center"/>
        <w:rPr>
          <w:rFonts w:eastAsia="方正小标宋简体"/>
          <w:color w:val="000000"/>
          <w:sz w:val="44"/>
          <w:szCs w:val="44"/>
        </w:rPr>
      </w:pPr>
      <w:r w:rsidRPr="00130488">
        <w:rPr>
          <w:rFonts w:eastAsia="方正小标宋简体"/>
          <w:color w:val="000000"/>
          <w:sz w:val="44"/>
          <w:szCs w:val="44"/>
        </w:rPr>
        <w:t>202</w:t>
      </w:r>
      <w:r>
        <w:rPr>
          <w:rFonts w:eastAsia="方正小标宋简体"/>
          <w:color w:val="000000"/>
          <w:sz w:val="44"/>
          <w:szCs w:val="44"/>
        </w:rPr>
        <w:t>5</w:t>
      </w:r>
      <w:r w:rsidRPr="00130488">
        <w:rPr>
          <w:rFonts w:eastAsia="方正小标宋简体" w:cs="方正小标宋简体" w:hint="eastAsia"/>
          <w:color w:val="000000"/>
          <w:sz w:val="44"/>
          <w:szCs w:val="44"/>
        </w:rPr>
        <w:t>年汕头市</w:t>
      </w:r>
      <w:r>
        <w:rPr>
          <w:rFonts w:eastAsia="方正小标宋简体" w:cs="方正小标宋简体" w:hint="eastAsia"/>
          <w:color w:val="000000"/>
          <w:sz w:val="44"/>
          <w:szCs w:val="44"/>
        </w:rPr>
        <w:t>濠江区</w:t>
      </w:r>
      <w:r w:rsidRPr="00130488">
        <w:rPr>
          <w:rFonts w:eastAsia="方正小标宋简体" w:cs="方正小标宋简体" w:hint="eastAsia"/>
          <w:color w:val="000000"/>
          <w:sz w:val="44"/>
          <w:szCs w:val="44"/>
        </w:rPr>
        <w:t>作业簿产品质量</w:t>
      </w:r>
    </w:p>
    <w:p w:rsidR="00E947E9" w:rsidRPr="00130488" w:rsidRDefault="00E947E9" w:rsidP="00E355A1">
      <w:pPr>
        <w:widowControl/>
        <w:spacing w:line="620" w:lineRule="exact"/>
        <w:jc w:val="center"/>
        <w:rPr>
          <w:rFonts w:eastAsia="方正小标宋简体"/>
          <w:color w:val="000000"/>
          <w:sz w:val="44"/>
          <w:szCs w:val="44"/>
        </w:rPr>
      </w:pPr>
      <w:r w:rsidRPr="00130488">
        <w:rPr>
          <w:rFonts w:eastAsia="方正小标宋简体" w:cs="方正小标宋简体" w:hint="eastAsia"/>
          <w:color w:val="000000"/>
          <w:sz w:val="44"/>
          <w:szCs w:val="44"/>
        </w:rPr>
        <w:t>监督抽查实施细则</w:t>
      </w:r>
    </w:p>
    <w:p w:rsidR="00E947E9" w:rsidRDefault="00E947E9" w:rsidP="00641383">
      <w:pPr>
        <w:spacing w:line="600" w:lineRule="exact"/>
        <w:ind w:firstLineChars="200" w:firstLine="31680"/>
        <w:rPr>
          <w:rFonts w:eastAsia="方正小标宋简体"/>
          <w:sz w:val="44"/>
          <w:szCs w:val="44"/>
        </w:rPr>
      </w:pPr>
    </w:p>
    <w:p w:rsidR="00E947E9" w:rsidRDefault="00E947E9" w:rsidP="00641383">
      <w:pPr>
        <w:spacing w:line="600" w:lineRule="exact"/>
        <w:ind w:firstLineChars="200" w:firstLine="31680"/>
        <w:rPr>
          <w:rFonts w:ascii="黑体" w:eastAsia="黑体" w:hAnsi="黑体"/>
        </w:rPr>
      </w:pPr>
      <w:r>
        <w:rPr>
          <w:rFonts w:ascii="黑体" w:eastAsia="黑体" w:hAnsi="黑体" w:cs="黑体" w:hint="eastAsia"/>
        </w:rPr>
        <w:t>一、抽样方法</w:t>
      </w:r>
    </w:p>
    <w:p w:rsidR="00E947E9" w:rsidRDefault="00E947E9" w:rsidP="00641383">
      <w:pPr>
        <w:widowControl/>
        <w:spacing w:line="560" w:lineRule="exact"/>
        <w:ind w:firstLineChars="200" w:firstLine="31680"/>
        <w:rPr>
          <w:color w:val="000000"/>
          <w:spacing w:val="-6"/>
          <w:kern w:val="0"/>
        </w:rPr>
      </w:pPr>
      <w:r>
        <w:rPr>
          <w:rFonts w:cs="仿宋_GB2312" w:hint="eastAsia"/>
          <w:color w:val="000000"/>
          <w:spacing w:val="-6"/>
          <w:kern w:val="0"/>
        </w:rPr>
        <w:t>以随机抽样的方式在被抽样生产者、销售者的待销产品中抽取。随机数一般可使用随机数表等方法产生。</w:t>
      </w:r>
    </w:p>
    <w:p w:rsidR="00E947E9" w:rsidRDefault="00E947E9" w:rsidP="00641383">
      <w:pPr>
        <w:snapToGrid w:val="0"/>
        <w:spacing w:line="600" w:lineRule="exact"/>
        <w:ind w:firstLineChars="200" w:firstLine="31680"/>
      </w:pPr>
      <w:r>
        <w:rPr>
          <w:rFonts w:cs="仿宋_GB2312" w:hint="eastAsia"/>
        </w:rPr>
        <w:t>每款产品抽取</w:t>
      </w:r>
      <w:r>
        <w:t>2</w:t>
      </w:r>
      <w:r>
        <w:rPr>
          <w:rFonts w:cs="仿宋_GB2312" w:hint="eastAsia"/>
        </w:rPr>
        <w:t>组样本，第</w:t>
      </w:r>
      <w:r>
        <w:t>1</w:t>
      </w:r>
      <w:r>
        <w:rPr>
          <w:rFonts w:cs="仿宋_GB2312" w:hint="eastAsia"/>
        </w:rPr>
        <w:t>组用于检验，第</w:t>
      </w:r>
      <w:r>
        <w:t>2</w:t>
      </w:r>
      <w:r>
        <w:rPr>
          <w:rFonts w:cs="仿宋_GB2312" w:hint="eastAsia"/>
        </w:rPr>
        <w:t>组用于备样。第</w:t>
      </w:r>
      <w:r>
        <w:t>1</w:t>
      </w:r>
      <w:r>
        <w:rPr>
          <w:rFonts w:cs="仿宋_GB2312" w:hint="eastAsia"/>
        </w:rPr>
        <w:t>组抽取数量为</w:t>
      </w:r>
      <w:r>
        <w:t>2</w:t>
      </w:r>
      <w:r>
        <w:rPr>
          <w:rFonts w:cs="仿宋_GB2312" w:hint="eastAsia"/>
        </w:rPr>
        <w:t>本，第</w:t>
      </w:r>
      <w:r>
        <w:t>2</w:t>
      </w:r>
      <w:r>
        <w:rPr>
          <w:rFonts w:cs="仿宋_GB2312" w:hint="eastAsia"/>
        </w:rPr>
        <w:t>组抽取数量为</w:t>
      </w:r>
      <w:r>
        <w:t>1</w:t>
      </w:r>
      <w:r>
        <w:rPr>
          <w:rFonts w:cs="仿宋_GB2312" w:hint="eastAsia"/>
        </w:rPr>
        <w:t>本。</w:t>
      </w:r>
    </w:p>
    <w:p w:rsidR="00E947E9" w:rsidRDefault="00E947E9" w:rsidP="00641383">
      <w:pPr>
        <w:spacing w:line="600" w:lineRule="exact"/>
        <w:ind w:firstLineChars="200" w:firstLine="31680"/>
        <w:rPr>
          <w:rFonts w:eastAsia="黑体"/>
        </w:rPr>
      </w:pPr>
      <w:r>
        <w:rPr>
          <w:rFonts w:eastAsia="黑体" w:cs="黑体" w:hint="eastAsia"/>
        </w:rPr>
        <w:t>二、主要检验项目及检验项目属性划分</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2"/>
        <w:gridCol w:w="2866"/>
        <w:gridCol w:w="3634"/>
      </w:tblGrid>
      <w:tr w:rsidR="00E947E9" w:rsidTr="00641383">
        <w:trPr>
          <w:cantSplit/>
          <w:trHeight w:val="658"/>
          <w:tblHeader/>
          <w:jc w:val="center"/>
        </w:trPr>
        <w:tc>
          <w:tcPr>
            <w:tcW w:w="742" w:type="dxa"/>
            <w:vAlign w:val="center"/>
          </w:tcPr>
          <w:p w:rsidR="00E947E9" w:rsidRDefault="00E947E9" w:rsidP="00332F68">
            <w:pPr>
              <w:adjustRightInd w:val="0"/>
              <w:snapToGrid w:val="0"/>
              <w:spacing w:line="340" w:lineRule="exact"/>
              <w:jc w:val="center"/>
              <w:rPr>
                <w:rFonts w:ascii="仿宋_GB2312"/>
                <w:b/>
                <w:bCs/>
                <w:sz w:val="24"/>
                <w:szCs w:val="24"/>
              </w:rPr>
            </w:pPr>
            <w:r>
              <w:rPr>
                <w:rFonts w:ascii="仿宋_GB2312" w:hAnsi="仿宋_GB2312" w:cs="仿宋_GB2312" w:hint="eastAsia"/>
                <w:b/>
                <w:bCs/>
                <w:sz w:val="24"/>
                <w:szCs w:val="24"/>
              </w:rPr>
              <w:t>序号</w:t>
            </w:r>
          </w:p>
        </w:tc>
        <w:tc>
          <w:tcPr>
            <w:tcW w:w="2866" w:type="dxa"/>
            <w:vAlign w:val="center"/>
          </w:tcPr>
          <w:p w:rsidR="00E947E9" w:rsidRDefault="00E947E9" w:rsidP="00332F68">
            <w:pPr>
              <w:adjustRightInd w:val="0"/>
              <w:snapToGrid w:val="0"/>
              <w:spacing w:line="340" w:lineRule="exact"/>
              <w:jc w:val="center"/>
              <w:rPr>
                <w:rFonts w:ascii="仿宋_GB2312"/>
                <w:b/>
                <w:bCs/>
                <w:sz w:val="24"/>
                <w:szCs w:val="24"/>
              </w:rPr>
            </w:pPr>
            <w:r>
              <w:rPr>
                <w:rFonts w:ascii="仿宋_GB2312" w:hAnsi="仿宋_GB2312" w:cs="仿宋_GB2312" w:hint="eastAsia"/>
                <w:b/>
                <w:bCs/>
                <w:sz w:val="24"/>
                <w:szCs w:val="24"/>
              </w:rPr>
              <w:t>检验项目</w:t>
            </w:r>
          </w:p>
        </w:tc>
        <w:tc>
          <w:tcPr>
            <w:tcW w:w="3634" w:type="dxa"/>
            <w:vAlign w:val="center"/>
          </w:tcPr>
          <w:p w:rsidR="00E947E9" w:rsidRDefault="00E947E9" w:rsidP="00332F68">
            <w:pPr>
              <w:adjustRightInd w:val="0"/>
              <w:snapToGrid w:val="0"/>
              <w:spacing w:line="340" w:lineRule="exact"/>
              <w:jc w:val="center"/>
              <w:rPr>
                <w:rFonts w:ascii="仿宋_GB2312"/>
                <w:b/>
                <w:bCs/>
                <w:sz w:val="24"/>
                <w:szCs w:val="24"/>
              </w:rPr>
            </w:pPr>
            <w:r>
              <w:rPr>
                <w:rFonts w:ascii="仿宋_GB2312" w:hAnsi="仿宋_GB2312" w:cs="仿宋_GB2312" w:hint="eastAsia"/>
                <w:b/>
                <w:bCs/>
                <w:sz w:val="24"/>
                <w:szCs w:val="24"/>
              </w:rPr>
              <w:t>检验方法</w:t>
            </w:r>
          </w:p>
        </w:tc>
      </w:tr>
      <w:tr w:rsidR="00E947E9" w:rsidTr="00641383">
        <w:trPr>
          <w:cantSplit/>
          <w:trHeight w:val="658"/>
          <w:jc w:val="center"/>
        </w:trPr>
        <w:tc>
          <w:tcPr>
            <w:tcW w:w="742"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1</w:t>
            </w:r>
          </w:p>
        </w:tc>
        <w:tc>
          <w:tcPr>
            <w:tcW w:w="2866"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hint="eastAsia"/>
                <w:sz w:val="24"/>
                <w:szCs w:val="24"/>
              </w:rPr>
              <w:t>可迁移元素的限量</w:t>
            </w:r>
          </w:p>
        </w:tc>
        <w:tc>
          <w:tcPr>
            <w:tcW w:w="3634"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GB 6675.4-2014</w:t>
            </w:r>
          </w:p>
        </w:tc>
      </w:tr>
      <w:tr w:rsidR="00E947E9" w:rsidTr="00641383">
        <w:trPr>
          <w:cantSplit/>
          <w:trHeight w:val="658"/>
          <w:jc w:val="center"/>
        </w:trPr>
        <w:tc>
          <w:tcPr>
            <w:tcW w:w="742"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2</w:t>
            </w:r>
          </w:p>
        </w:tc>
        <w:tc>
          <w:tcPr>
            <w:tcW w:w="2866"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hint="eastAsia"/>
                <w:sz w:val="24"/>
                <w:szCs w:val="24"/>
              </w:rPr>
              <w:t>邻苯二甲酸酯增塑剂</w:t>
            </w:r>
          </w:p>
        </w:tc>
        <w:tc>
          <w:tcPr>
            <w:tcW w:w="3634"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GB/T 22048-2022</w:t>
            </w:r>
          </w:p>
        </w:tc>
      </w:tr>
      <w:tr w:rsidR="00E947E9" w:rsidTr="00641383">
        <w:trPr>
          <w:cantSplit/>
          <w:trHeight w:val="658"/>
          <w:jc w:val="center"/>
        </w:trPr>
        <w:tc>
          <w:tcPr>
            <w:tcW w:w="742"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3</w:t>
            </w:r>
          </w:p>
        </w:tc>
        <w:tc>
          <w:tcPr>
            <w:tcW w:w="2866" w:type="dxa"/>
            <w:vAlign w:val="center"/>
          </w:tcPr>
          <w:p w:rsidR="00E947E9" w:rsidRDefault="00E947E9" w:rsidP="00332F68">
            <w:pPr>
              <w:adjustRightInd w:val="0"/>
              <w:snapToGrid w:val="0"/>
              <w:spacing w:line="340" w:lineRule="exact"/>
              <w:jc w:val="center"/>
              <w:rPr>
                <w:rFonts w:ascii="仿宋_GB2312"/>
                <w:sz w:val="24"/>
                <w:szCs w:val="24"/>
                <w:vertAlign w:val="superscript"/>
              </w:rPr>
            </w:pPr>
            <w:r>
              <w:rPr>
                <w:rFonts w:ascii="仿宋_GB2312" w:hAnsi="仿宋_GB2312" w:cs="仿宋_GB2312" w:hint="eastAsia"/>
                <w:sz w:val="24"/>
                <w:szCs w:val="24"/>
              </w:rPr>
              <w:t>内芯</w:t>
            </w:r>
            <w:r>
              <w:rPr>
                <w:rFonts w:ascii="仿宋_GB2312" w:hAnsi="仿宋_GB2312" w:cs="仿宋_GB2312"/>
                <w:sz w:val="24"/>
                <w:szCs w:val="24"/>
              </w:rPr>
              <w:t>D65</w:t>
            </w:r>
            <w:r>
              <w:rPr>
                <w:rFonts w:ascii="仿宋_GB2312" w:hAnsi="仿宋_GB2312" w:cs="仿宋_GB2312" w:hint="eastAsia"/>
                <w:sz w:val="24"/>
                <w:szCs w:val="24"/>
              </w:rPr>
              <w:t>亮度</w:t>
            </w:r>
          </w:p>
        </w:tc>
        <w:tc>
          <w:tcPr>
            <w:tcW w:w="3634"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GB/T 7974-2013</w:t>
            </w:r>
          </w:p>
        </w:tc>
      </w:tr>
      <w:tr w:rsidR="00E947E9" w:rsidTr="00641383">
        <w:trPr>
          <w:cantSplit/>
          <w:trHeight w:val="658"/>
          <w:jc w:val="center"/>
        </w:trPr>
        <w:tc>
          <w:tcPr>
            <w:tcW w:w="742"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4</w:t>
            </w:r>
          </w:p>
        </w:tc>
        <w:tc>
          <w:tcPr>
            <w:tcW w:w="2866"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hint="eastAsia"/>
                <w:sz w:val="24"/>
                <w:szCs w:val="24"/>
              </w:rPr>
              <w:t>内芯</w:t>
            </w:r>
            <w:r>
              <w:rPr>
                <w:rFonts w:ascii="仿宋_GB2312" w:hAnsi="仿宋_GB2312" w:cs="仿宋_GB2312"/>
                <w:sz w:val="24"/>
                <w:szCs w:val="24"/>
              </w:rPr>
              <w:t>D65</w:t>
            </w:r>
            <w:r>
              <w:rPr>
                <w:rFonts w:ascii="仿宋_GB2312" w:hAnsi="仿宋_GB2312" w:cs="仿宋_GB2312" w:hint="eastAsia"/>
                <w:sz w:val="24"/>
                <w:szCs w:val="24"/>
              </w:rPr>
              <w:t>荧光亮度</w:t>
            </w:r>
          </w:p>
        </w:tc>
        <w:tc>
          <w:tcPr>
            <w:tcW w:w="3634" w:type="dxa"/>
            <w:vAlign w:val="center"/>
          </w:tcPr>
          <w:p w:rsidR="00E947E9" w:rsidRDefault="00E947E9" w:rsidP="00332F68">
            <w:pPr>
              <w:adjustRightInd w:val="0"/>
              <w:snapToGrid w:val="0"/>
              <w:spacing w:line="340" w:lineRule="exact"/>
              <w:jc w:val="center"/>
              <w:rPr>
                <w:rFonts w:ascii="仿宋_GB2312"/>
                <w:sz w:val="24"/>
                <w:szCs w:val="24"/>
              </w:rPr>
            </w:pPr>
            <w:r>
              <w:rPr>
                <w:rFonts w:ascii="仿宋_GB2312" w:hAnsi="仿宋_GB2312" w:cs="仿宋_GB2312"/>
                <w:sz w:val="24"/>
                <w:szCs w:val="24"/>
              </w:rPr>
              <w:t>GB/T 7974-2013</w:t>
            </w:r>
          </w:p>
        </w:tc>
      </w:tr>
    </w:tbl>
    <w:p w:rsidR="00E947E9" w:rsidRDefault="00E947E9" w:rsidP="00E947E9">
      <w:pPr>
        <w:spacing w:line="600" w:lineRule="exact"/>
        <w:ind w:firstLineChars="200" w:firstLine="31680"/>
        <w:rPr>
          <w:rFonts w:eastAsia="黑体"/>
        </w:rPr>
      </w:pPr>
      <w:r>
        <w:rPr>
          <w:rFonts w:eastAsia="黑体" w:cs="黑体" w:hint="eastAsia"/>
        </w:rPr>
        <w:t>三、判定规则</w:t>
      </w:r>
    </w:p>
    <w:p w:rsidR="00E947E9" w:rsidRDefault="00E947E9" w:rsidP="00641383">
      <w:pPr>
        <w:tabs>
          <w:tab w:val="center" w:pos="4201"/>
          <w:tab w:val="right" w:leader="dot" w:pos="9298"/>
        </w:tabs>
        <w:autoSpaceDE w:val="0"/>
        <w:autoSpaceDN w:val="0"/>
        <w:spacing w:line="600" w:lineRule="exact"/>
        <w:ind w:firstLineChars="200" w:firstLine="31680"/>
        <w:rPr>
          <w:kern w:val="0"/>
        </w:rPr>
      </w:pPr>
      <w:r>
        <w:rPr>
          <w:rFonts w:cs="仿宋_GB2312" w:hint="eastAsia"/>
          <w:kern w:val="0"/>
        </w:rPr>
        <w:t>（一）依据标准</w:t>
      </w:r>
    </w:p>
    <w:p w:rsidR="00E947E9" w:rsidRDefault="00E947E9" w:rsidP="00641383">
      <w:pPr>
        <w:tabs>
          <w:tab w:val="center" w:pos="4201"/>
          <w:tab w:val="right" w:leader="dot" w:pos="9298"/>
        </w:tabs>
        <w:autoSpaceDE w:val="0"/>
        <w:autoSpaceDN w:val="0"/>
        <w:spacing w:line="600" w:lineRule="exact"/>
        <w:ind w:firstLineChars="200" w:firstLine="31680"/>
        <w:rPr>
          <w:kern w:val="0"/>
        </w:rPr>
      </w:pPr>
      <w:r w:rsidRPr="004C0FB7">
        <w:rPr>
          <w:kern w:val="0"/>
        </w:rPr>
        <w:t>GB40070-2021</w:t>
      </w:r>
      <w:r>
        <w:rPr>
          <w:rFonts w:cs="仿宋_GB2312" w:hint="eastAsia"/>
          <w:kern w:val="0"/>
        </w:rPr>
        <w:t>《</w:t>
      </w:r>
      <w:r w:rsidRPr="004C0FB7">
        <w:rPr>
          <w:rFonts w:cs="仿宋_GB2312" w:hint="eastAsia"/>
          <w:kern w:val="0"/>
        </w:rPr>
        <w:t>儿童青少年学习用品近视防控卫生要求</w:t>
      </w:r>
      <w:r>
        <w:rPr>
          <w:rFonts w:cs="仿宋_GB2312" w:hint="eastAsia"/>
          <w:kern w:val="0"/>
        </w:rPr>
        <w:t>》</w:t>
      </w:r>
    </w:p>
    <w:p w:rsidR="00E947E9" w:rsidRPr="004C0FB7" w:rsidRDefault="00E947E9" w:rsidP="00641383">
      <w:pPr>
        <w:tabs>
          <w:tab w:val="center" w:pos="4201"/>
          <w:tab w:val="right" w:leader="dot" w:pos="9298"/>
        </w:tabs>
        <w:autoSpaceDE w:val="0"/>
        <w:autoSpaceDN w:val="0"/>
        <w:spacing w:line="600" w:lineRule="exact"/>
        <w:ind w:firstLineChars="200" w:firstLine="31680"/>
        <w:rPr>
          <w:kern w:val="0"/>
        </w:rPr>
      </w:pPr>
      <w:r>
        <w:rPr>
          <w:kern w:val="0"/>
        </w:rPr>
        <w:t>GB 21027-2020</w:t>
      </w:r>
      <w:r>
        <w:rPr>
          <w:rFonts w:cs="仿宋_GB2312" w:hint="eastAsia"/>
          <w:kern w:val="0"/>
        </w:rPr>
        <w:t>《学生用品的安全通用要求》</w:t>
      </w:r>
    </w:p>
    <w:p w:rsidR="00E947E9" w:rsidRDefault="00E947E9" w:rsidP="00641383">
      <w:pPr>
        <w:tabs>
          <w:tab w:val="center" w:pos="4201"/>
          <w:tab w:val="right" w:leader="dot" w:pos="9298"/>
        </w:tabs>
        <w:autoSpaceDE w:val="0"/>
        <w:autoSpaceDN w:val="0"/>
        <w:spacing w:line="600" w:lineRule="exact"/>
        <w:ind w:firstLineChars="200" w:firstLine="31680"/>
        <w:rPr>
          <w:kern w:val="0"/>
        </w:rPr>
      </w:pPr>
      <w:r>
        <w:rPr>
          <w:kern w:val="0"/>
        </w:rPr>
        <w:t>QB/T 1437-2023</w:t>
      </w:r>
      <w:r>
        <w:rPr>
          <w:rFonts w:cs="仿宋_GB2312" w:hint="eastAsia"/>
          <w:kern w:val="0"/>
        </w:rPr>
        <w:t>《课业簿册》</w:t>
      </w:r>
    </w:p>
    <w:p w:rsidR="00E947E9" w:rsidRDefault="00E947E9" w:rsidP="00641383">
      <w:pPr>
        <w:tabs>
          <w:tab w:val="center" w:pos="4201"/>
          <w:tab w:val="right" w:leader="dot" w:pos="9298"/>
        </w:tabs>
        <w:autoSpaceDE w:val="0"/>
        <w:autoSpaceDN w:val="0"/>
        <w:spacing w:line="600" w:lineRule="exact"/>
        <w:ind w:firstLineChars="200" w:firstLine="31680"/>
        <w:rPr>
          <w:kern w:val="0"/>
        </w:rPr>
      </w:pPr>
      <w:r>
        <w:rPr>
          <w:rFonts w:cs="仿宋_GB2312" w:hint="eastAsia"/>
          <w:kern w:val="0"/>
        </w:rPr>
        <w:t>现行有效的企业标准、团体标准、地方标准及产品明示质量要求。</w:t>
      </w:r>
    </w:p>
    <w:p w:rsidR="00E947E9" w:rsidRDefault="00E947E9" w:rsidP="00641383">
      <w:pPr>
        <w:tabs>
          <w:tab w:val="center" w:pos="4201"/>
          <w:tab w:val="right" w:leader="dot" w:pos="9298"/>
        </w:tabs>
        <w:autoSpaceDE w:val="0"/>
        <w:autoSpaceDN w:val="0"/>
        <w:spacing w:line="600" w:lineRule="exact"/>
        <w:ind w:firstLineChars="200" w:firstLine="31680"/>
        <w:rPr>
          <w:kern w:val="0"/>
        </w:rPr>
      </w:pPr>
      <w:r>
        <w:rPr>
          <w:rFonts w:cs="仿宋_GB2312" w:hint="eastAsia"/>
          <w:kern w:val="0"/>
        </w:rPr>
        <w:t>（二）判定原则</w:t>
      </w:r>
    </w:p>
    <w:p w:rsidR="00E947E9" w:rsidRDefault="00E947E9" w:rsidP="00641383">
      <w:pPr>
        <w:spacing w:line="560" w:lineRule="exact"/>
        <w:ind w:firstLineChars="200" w:firstLine="31680"/>
      </w:pPr>
      <w:r>
        <w:rPr>
          <w:rFonts w:cs="仿宋_GB2312" w:hint="eastAsia"/>
        </w:rPr>
        <w:t>经检验，检验项目全部合格，判定为被抽查产品所检项目未发现不合格；检验项目中任一项或一项以上不合格，判定为被抽查产品不合格。</w:t>
      </w:r>
    </w:p>
    <w:p w:rsidR="00E947E9" w:rsidRDefault="00E947E9" w:rsidP="00641383">
      <w:pPr>
        <w:spacing w:line="560" w:lineRule="exact"/>
        <w:ind w:firstLineChars="200" w:firstLine="31680"/>
      </w:pPr>
      <w:r>
        <w:rPr>
          <w:rFonts w:cs="仿宋_GB2312" w:hint="eastAsia"/>
        </w:rPr>
        <w:t>若被检产品明示的质量要求高于本细则中检验项目依据的标准要求时，应按被检产品明示的质量要求判定。</w:t>
      </w:r>
    </w:p>
    <w:p w:rsidR="00E947E9" w:rsidRDefault="00E947E9" w:rsidP="00641383">
      <w:pPr>
        <w:spacing w:line="560" w:lineRule="exact"/>
        <w:ind w:firstLineChars="200" w:firstLine="31680"/>
      </w:pPr>
      <w:r>
        <w:rPr>
          <w:rFonts w:cs="仿宋_GB2312" w:hint="eastAsia"/>
        </w:rPr>
        <w:t>若被检产品明示的质量要求低于本细则中检验项目依据的强制性标准要求时，应按照强制性标准要求判定。</w:t>
      </w:r>
    </w:p>
    <w:p w:rsidR="00E947E9" w:rsidRDefault="00E947E9" w:rsidP="00641383">
      <w:pPr>
        <w:spacing w:line="560" w:lineRule="exact"/>
        <w:ind w:firstLineChars="200" w:firstLine="31680"/>
      </w:pPr>
      <w:r>
        <w:rPr>
          <w:rFonts w:cs="仿宋_GB2312" w:hint="eastAsia"/>
        </w:rPr>
        <w:t>若被检产品明示的质量要求低于或包含本细则中检验项目依据的推荐性标准要求时，应以被检产品明示的质量要求判定。</w:t>
      </w:r>
    </w:p>
    <w:p w:rsidR="00E947E9" w:rsidRDefault="00E947E9" w:rsidP="00641383">
      <w:pPr>
        <w:spacing w:line="560" w:lineRule="exact"/>
        <w:ind w:firstLineChars="200" w:firstLine="31680"/>
      </w:pPr>
      <w:r>
        <w:rPr>
          <w:rFonts w:cs="仿宋_GB2312" w:hint="eastAsia"/>
        </w:rPr>
        <w:t>若被检产品明示的质量要求缺少本细则中检验项目依据的强制性标准要求时，应按照强制性标准要求判定。</w:t>
      </w:r>
    </w:p>
    <w:p w:rsidR="00E947E9" w:rsidRPr="00850F0D" w:rsidRDefault="00E947E9" w:rsidP="004F1E8C">
      <w:pPr>
        <w:tabs>
          <w:tab w:val="center" w:pos="4201"/>
          <w:tab w:val="right" w:leader="dot" w:pos="9298"/>
        </w:tabs>
        <w:autoSpaceDE w:val="0"/>
        <w:autoSpaceDN w:val="0"/>
        <w:spacing w:line="600" w:lineRule="exact"/>
        <w:ind w:firstLineChars="200" w:firstLine="31680"/>
      </w:pPr>
      <w:r>
        <w:rPr>
          <w:rFonts w:cs="仿宋_GB2312" w:hint="eastAsia"/>
        </w:rPr>
        <w:t>若被检产品明示的质量要求缺少本细则中检验项目依据的推荐性标准要求时，该项目不参与判定。</w:t>
      </w:r>
    </w:p>
    <w:sectPr w:rsidR="00E947E9" w:rsidRPr="00850F0D" w:rsidSect="00A26F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0F0D"/>
    <w:rsid w:val="00017712"/>
    <w:rsid w:val="00081CD0"/>
    <w:rsid w:val="000C2B66"/>
    <w:rsid w:val="000C61B5"/>
    <w:rsid w:val="00130488"/>
    <w:rsid w:val="001577EF"/>
    <w:rsid w:val="00327985"/>
    <w:rsid w:val="00332F68"/>
    <w:rsid w:val="003B3CAC"/>
    <w:rsid w:val="00423BCE"/>
    <w:rsid w:val="004562FF"/>
    <w:rsid w:val="004C0FB7"/>
    <w:rsid w:val="004C2E59"/>
    <w:rsid w:val="004D3E01"/>
    <w:rsid w:val="004D5512"/>
    <w:rsid w:val="004F1E8C"/>
    <w:rsid w:val="0051259D"/>
    <w:rsid w:val="00520DE4"/>
    <w:rsid w:val="005332FC"/>
    <w:rsid w:val="00536E73"/>
    <w:rsid w:val="005753BF"/>
    <w:rsid w:val="00585D0B"/>
    <w:rsid w:val="0059644F"/>
    <w:rsid w:val="005D5694"/>
    <w:rsid w:val="00602D8F"/>
    <w:rsid w:val="00641383"/>
    <w:rsid w:val="00652A2D"/>
    <w:rsid w:val="006553DE"/>
    <w:rsid w:val="006D5B23"/>
    <w:rsid w:val="007267B5"/>
    <w:rsid w:val="007321F4"/>
    <w:rsid w:val="0083231E"/>
    <w:rsid w:val="00850F0D"/>
    <w:rsid w:val="00901193"/>
    <w:rsid w:val="0097613E"/>
    <w:rsid w:val="009B58F8"/>
    <w:rsid w:val="00A26F43"/>
    <w:rsid w:val="00AE09D1"/>
    <w:rsid w:val="00B16921"/>
    <w:rsid w:val="00B25756"/>
    <w:rsid w:val="00B3302F"/>
    <w:rsid w:val="00BF03CB"/>
    <w:rsid w:val="00BF071E"/>
    <w:rsid w:val="00C07F7F"/>
    <w:rsid w:val="00C76360"/>
    <w:rsid w:val="00E355A1"/>
    <w:rsid w:val="00E86CBA"/>
    <w:rsid w:val="00E91E20"/>
    <w:rsid w:val="00E947E9"/>
    <w:rsid w:val="00F32E85"/>
    <w:rsid w:val="00F60A1A"/>
    <w:rsid w:val="00FA127D"/>
    <w:rsid w:val="00FC60D6"/>
    <w:rsid w:val="00FD20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3"/>
    <w:qFormat/>
    <w:rsid w:val="00850F0D"/>
    <w:pPr>
      <w:widowControl w:val="0"/>
      <w:jc w:val="both"/>
    </w:pPr>
    <w:rPr>
      <w:rFonts w:ascii="Times New Roman" w:eastAsia="仿宋_GB2312" w:hAnsi="Times New Roman"/>
      <w:sz w:val="32"/>
      <w:szCs w:val="32"/>
    </w:rPr>
  </w:style>
  <w:style w:type="paragraph" w:styleId="Heading3">
    <w:name w:val="heading 3"/>
    <w:basedOn w:val="Normal"/>
    <w:next w:val="Normal"/>
    <w:link w:val="Heading3Char"/>
    <w:uiPriority w:val="99"/>
    <w:qFormat/>
    <w:rsid w:val="00850F0D"/>
    <w:pPr>
      <w:keepNext/>
      <w:keepLines/>
      <w:spacing w:before="260" w:after="260" w:line="416" w:lineRule="auto"/>
      <w:outlineLvl w:val="2"/>
    </w:pPr>
    <w:rPr>
      <w:b/>
      <w:bCs/>
      <w:kern w:val="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850F0D"/>
    <w:rPr>
      <w:rFonts w:ascii="Times New Roman" w:eastAsia="仿宋_GB2312" w:hAnsi="Times New Roman" w:cs="Times New Roman"/>
      <w:b/>
      <w:bCs/>
      <w:sz w:val="32"/>
      <w:szCs w:val="32"/>
    </w:rPr>
  </w:style>
</w:styles>
</file>

<file path=word/webSettings.xml><?xml version="1.0" encoding="utf-8"?>
<w:webSettings xmlns:r="http://schemas.openxmlformats.org/officeDocument/2006/relationships" xmlns:w="http://schemas.openxmlformats.org/wordprocessingml/2006/main">
  <w:divs>
    <w:div w:id="304701022">
      <w:marLeft w:val="0"/>
      <w:marRight w:val="0"/>
      <w:marTop w:val="0"/>
      <w:marBottom w:val="0"/>
      <w:divBdr>
        <w:top w:val="none" w:sz="0" w:space="0" w:color="auto"/>
        <w:left w:val="none" w:sz="0" w:space="0" w:color="auto"/>
        <w:bottom w:val="none" w:sz="0" w:space="0" w:color="auto"/>
        <w:right w:val="none" w:sz="0" w:space="0" w:color="auto"/>
      </w:divBdr>
    </w:div>
    <w:div w:id="304701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2</Pages>
  <Words>106</Words>
  <Characters>606</Characters>
  <Application>Microsoft Office Outlook</Application>
  <DocSecurity>0</DocSecurity>
  <Lines>0</Lines>
  <Paragraphs>0</Paragraphs>
  <ScaleCrop>false</ScaleCrop>
  <Company>zj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zyw</dc:creator>
  <cp:keywords/>
  <dc:description/>
  <cp:lastModifiedBy>User</cp:lastModifiedBy>
  <cp:revision>15</cp:revision>
  <dcterms:created xsi:type="dcterms:W3CDTF">2024-03-13T01:10:00Z</dcterms:created>
  <dcterms:modified xsi:type="dcterms:W3CDTF">2025-10-13T07:26:00Z</dcterms:modified>
</cp:coreProperties>
</file>